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4B00F" w14:textId="77777777" w:rsidR="007F5019" w:rsidRDefault="007F5019" w:rsidP="00E63551">
      <w:pPr>
        <w:spacing w:line="240" w:lineRule="auto"/>
        <w:rPr>
          <w:rFonts w:ascii="Arial" w:hAnsi="Arial" w:cs="Arial"/>
          <w:sz w:val="40"/>
        </w:rPr>
      </w:pPr>
    </w:p>
    <w:p w14:paraId="3FB6E1F9" w14:textId="4AA4F415" w:rsidR="00511192" w:rsidRPr="002F76E4" w:rsidRDefault="00433C67" w:rsidP="00E63551">
      <w:pPr>
        <w:spacing w:line="240" w:lineRule="auto"/>
        <w:rPr>
          <w:rFonts w:ascii="Arial" w:hAnsi="Arial" w:cs="Arial"/>
          <w:sz w:val="40"/>
        </w:rPr>
      </w:pPr>
      <w:r w:rsidRPr="002F76E4">
        <w:rPr>
          <w:rFonts w:ascii="Arial" w:hAnsi="Arial" w:cs="Arial"/>
          <w:sz w:val="40"/>
        </w:rPr>
        <w:t>Faktencheck zum Argumentarium des HEV</w:t>
      </w:r>
      <w:r w:rsidR="00B446B9" w:rsidRPr="002F76E4">
        <w:rPr>
          <w:rFonts w:ascii="Arial" w:hAnsi="Arial" w:cs="Arial"/>
          <w:sz w:val="40"/>
        </w:rPr>
        <w:t xml:space="preserve"> gegen das neue kantonale Energiegesetz Bern</w:t>
      </w:r>
    </w:p>
    <w:p w14:paraId="75DAC1A7" w14:textId="1C0102F8" w:rsidR="00B446B9" w:rsidRPr="002F76E4" w:rsidRDefault="00B446B9" w:rsidP="00E63551">
      <w:pPr>
        <w:spacing w:line="240" w:lineRule="auto"/>
        <w:rPr>
          <w:rFonts w:ascii="Arial" w:hAnsi="Arial" w:cs="Arial"/>
          <w:b/>
        </w:rPr>
      </w:pPr>
      <w:r w:rsidRPr="002F76E4">
        <w:rPr>
          <w:rFonts w:ascii="Arial" w:hAnsi="Arial" w:cs="Arial"/>
          <w:b/>
        </w:rPr>
        <w:t xml:space="preserve">Der HEV hat das Referendum gegen das neue kantonale Energiegesetz Bern ergriffen. Auf seiner Website publiziert er sein Argumentarium «Acht Argumente gegen das schädliche neue kantonale Energiegesetz». Wir vom überparteilichen Komitee «Ja zum Energiegesetz» haben es unter die Lupe genommen und die Fakten gecheckt. </w:t>
      </w:r>
      <w:r w:rsidR="00E63551" w:rsidRPr="002F76E4">
        <w:rPr>
          <w:rFonts w:ascii="Arial" w:hAnsi="Arial" w:cs="Arial"/>
          <w:b/>
        </w:rPr>
        <w:t xml:space="preserve">Hier im </w:t>
      </w:r>
      <w:r w:rsidR="005A1F4B" w:rsidRPr="002F76E4">
        <w:rPr>
          <w:rFonts w:ascii="Arial" w:hAnsi="Arial" w:cs="Arial"/>
          <w:b/>
        </w:rPr>
        <w:t>Folgenden</w:t>
      </w:r>
      <w:r w:rsidR="00E63551" w:rsidRPr="002F76E4">
        <w:rPr>
          <w:rFonts w:ascii="Arial" w:hAnsi="Arial" w:cs="Arial"/>
          <w:b/>
        </w:rPr>
        <w:t xml:space="preserve"> </w:t>
      </w:r>
      <w:r w:rsidR="00DE5660" w:rsidRPr="002F76E4">
        <w:rPr>
          <w:rFonts w:ascii="Arial" w:hAnsi="Arial" w:cs="Arial"/>
          <w:b/>
        </w:rPr>
        <w:t xml:space="preserve">die heikelsten </w:t>
      </w:r>
      <w:r w:rsidR="00E63551" w:rsidRPr="002F76E4">
        <w:rPr>
          <w:rFonts w:ascii="Arial" w:hAnsi="Arial" w:cs="Arial"/>
          <w:b/>
        </w:rPr>
        <w:t>Zitate aus dem HEV-Argumentarium im Prüfstand.</w:t>
      </w:r>
    </w:p>
    <w:p w14:paraId="6607D47D" w14:textId="5EC45C87" w:rsidR="00433C67" w:rsidRPr="002F76E4" w:rsidRDefault="00433C67" w:rsidP="00E63551">
      <w:pPr>
        <w:spacing w:line="240" w:lineRule="auto"/>
        <w:rPr>
          <w:rFonts w:ascii="Arial" w:hAnsi="Arial" w:cs="Arial"/>
        </w:rPr>
      </w:pPr>
    </w:p>
    <w:p w14:paraId="556FA0BE" w14:textId="09C8734F" w:rsidR="003D3C11" w:rsidRPr="002F76E4" w:rsidRDefault="00E63551" w:rsidP="00E63551">
      <w:pPr>
        <w:pStyle w:val="Default"/>
        <w:spacing w:after="160"/>
        <w:rPr>
          <w:bCs/>
          <w:i/>
          <w:sz w:val="22"/>
          <w:szCs w:val="22"/>
        </w:rPr>
      </w:pPr>
      <w:r w:rsidRPr="002F76E4">
        <w:rPr>
          <w:bCs/>
          <w:i/>
          <w:sz w:val="22"/>
          <w:szCs w:val="22"/>
        </w:rPr>
        <w:t>«</w:t>
      </w:r>
      <w:r w:rsidR="003D3C11" w:rsidRPr="002F76E4">
        <w:rPr>
          <w:bCs/>
          <w:i/>
          <w:sz w:val="22"/>
          <w:szCs w:val="22"/>
        </w:rPr>
        <w:t>Hohe Kadenz gefährdet</w:t>
      </w:r>
      <w:r w:rsidRPr="002F76E4">
        <w:rPr>
          <w:bCs/>
          <w:i/>
          <w:sz w:val="22"/>
          <w:szCs w:val="22"/>
        </w:rPr>
        <w:t xml:space="preserve"> Planungs- und Rechtssicherheit»</w:t>
      </w:r>
    </w:p>
    <w:p w14:paraId="05F55700" w14:textId="0219B9E6" w:rsidR="00E63551" w:rsidRPr="002F76E4" w:rsidRDefault="000D5AC9" w:rsidP="00E63551">
      <w:pPr>
        <w:pStyle w:val="Default"/>
        <w:spacing w:after="160"/>
        <w:rPr>
          <w:b/>
          <w:bCs/>
          <w:color w:val="FF0000"/>
          <w:sz w:val="22"/>
          <w:szCs w:val="22"/>
        </w:rPr>
      </w:pPr>
      <w:r w:rsidRPr="002F76E4">
        <w:rPr>
          <w:b/>
          <w:bCs/>
          <w:color w:val="FF0000"/>
          <w:sz w:val="22"/>
          <w:szCs w:val="22"/>
        </w:rPr>
        <w:t>Falsch!</w:t>
      </w:r>
    </w:p>
    <w:p w14:paraId="5425B5BB" w14:textId="09CFEE02" w:rsidR="00FC7CAD" w:rsidRPr="002F76E4" w:rsidRDefault="00DE5660" w:rsidP="00E63551">
      <w:pPr>
        <w:pStyle w:val="Default"/>
        <w:spacing w:after="160"/>
        <w:rPr>
          <w:bCs/>
          <w:sz w:val="22"/>
          <w:szCs w:val="22"/>
        </w:rPr>
      </w:pPr>
      <w:r w:rsidRPr="002F76E4">
        <w:rPr>
          <w:bCs/>
          <w:sz w:val="22"/>
          <w:szCs w:val="22"/>
        </w:rPr>
        <w:t>Die heutige Anpassung ist F</w:t>
      </w:r>
      <w:r w:rsidR="000D5AC9" w:rsidRPr="002F76E4">
        <w:rPr>
          <w:bCs/>
          <w:sz w:val="22"/>
          <w:szCs w:val="22"/>
        </w:rPr>
        <w:t>olge d</w:t>
      </w:r>
      <w:r w:rsidRPr="002F76E4">
        <w:rPr>
          <w:bCs/>
          <w:sz w:val="22"/>
          <w:szCs w:val="22"/>
        </w:rPr>
        <w:t xml:space="preserve">es Harmonisierungsprozesses </w:t>
      </w:r>
      <w:proofErr w:type="spellStart"/>
      <w:r w:rsidR="004F7E3C">
        <w:rPr>
          <w:bCs/>
          <w:sz w:val="22"/>
          <w:szCs w:val="22"/>
        </w:rPr>
        <w:t>MuKEn</w:t>
      </w:r>
      <w:proofErr w:type="spellEnd"/>
      <w:r w:rsidR="004F7E3C">
        <w:rPr>
          <w:bCs/>
          <w:sz w:val="22"/>
          <w:szCs w:val="22"/>
        </w:rPr>
        <w:t xml:space="preserve"> 2014</w:t>
      </w:r>
      <w:r w:rsidR="000D5AC9" w:rsidRPr="002F76E4">
        <w:rPr>
          <w:bCs/>
          <w:sz w:val="22"/>
          <w:szCs w:val="22"/>
        </w:rPr>
        <w:t xml:space="preserve">, welchen die Kantone </w:t>
      </w:r>
      <w:r w:rsidR="004F7E3C">
        <w:rPr>
          <w:bCs/>
          <w:sz w:val="22"/>
          <w:szCs w:val="22"/>
        </w:rPr>
        <w:t>gemeinsam beschlossen</w:t>
      </w:r>
      <w:r w:rsidR="000D5AC9" w:rsidRPr="002F76E4">
        <w:rPr>
          <w:bCs/>
          <w:sz w:val="22"/>
          <w:szCs w:val="22"/>
        </w:rPr>
        <w:t xml:space="preserve"> haben</w:t>
      </w:r>
      <w:r w:rsidR="00AE632C" w:rsidRPr="002F76E4">
        <w:rPr>
          <w:rStyle w:val="FootnoteReference"/>
          <w:bCs/>
          <w:sz w:val="22"/>
          <w:szCs w:val="22"/>
        </w:rPr>
        <w:footnoteReference w:id="1"/>
      </w:r>
      <w:r w:rsidR="000D5AC9" w:rsidRPr="002F76E4">
        <w:rPr>
          <w:bCs/>
          <w:sz w:val="22"/>
          <w:szCs w:val="22"/>
        </w:rPr>
        <w:t>. In diesem Sinn ist die jetzige Teilrevision nur eine folgerichtige und absehbare Anpassung. Sie verursacht keine Planungsunsicher</w:t>
      </w:r>
      <w:r w:rsidR="00E63551" w:rsidRPr="002F76E4">
        <w:rPr>
          <w:bCs/>
          <w:sz w:val="22"/>
          <w:szCs w:val="22"/>
        </w:rPr>
        <w:t>heit. Erst recht gefährdet</w:t>
      </w:r>
      <w:r w:rsidR="000D5AC9" w:rsidRPr="002F76E4">
        <w:rPr>
          <w:bCs/>
          <w:sz w:val="22"/>
          <w:szCs w:val="22"/>
        </w:rPr>
        <w:t xml:space="preserve"> </w:t>
      </w:r>
      <w:r w:rsidR="00AE632C" w:rsidRPr="002F76E4">
        <w:rPr>
          <w:bCs/>
          <w:sz w:val="22"/>
          <w:szCs w:val="22"/>
        </w:rPr>
        <w:t xml:space="preserve">sie nicht die Rechtssicherheit. Das Energiegesetz ist klar und die Grundlagen durch die </w:t>
      </w:r>
      <w:proofErr w:type="spellStart"/>
      <w:r w:rsidR="00AE632C" w:rsidRPr="002F76E4">
        <w:rPr>
          <w:bCs/>
          <w:sz w:val="22"/>
          <w:szCs w:val="22"/>
        </w:rPr>
        <w:t>MuKEn</w:t>
      </w:r>
      <w:proofErr w:type="spellEnd"/>
      <w:r w:rsidR="00AE632C" w:rsidRPr="002F76E4">
        <w:rPr>
          <w:bCs/>
          <w:sz w:val="22"/>
          <w:szCs w:val="22"/>
        </w:rPr>
        <w:t xml:space="preserve"> sind das Resultat eines gemeinsamen Harmonisierungsprozesses, den die Kantone auf transparente Weise miteinander und freiwillig seit geraumer Zeit gehen. Von Rechtsunsicherheit kann keine Rede sein.  </w:t>
      </w:r>
    </w:p>
    <w:p w14:paraId="501A2233" w14:textId="051202E7" w:rsidR="00FC7CAD" w:rsidRPr="002F76E4" w:rsidRDefault="00FC7CAD" w:rsidP="00E63551">
      <w:pPr>
        <w:pStyle w:val="Default"/>
        <w:spacing w:after="160"/>
        <w:rPr>
          <w:bCs/>
          <w:sz w:val="22"/>
          <w:szCs w:val="22"/>
        </w:rPr>
      </w:pPr>
      <w:r w:rsidRPr="002F76E4">
        <w:rPr>
          <w:bCs/>
          <w:sz w:val="22"/>
          <w:szCs w:val="22"/>
        </w:rPr>
        <w:t>Zudem: Die Gebäudetechnik machte in den letzten Jahren grosse Fortschritte. Parallel dazu ist heute die Dringlichkeit von CO</w:t>
      </w:r>
      <w:r w:rsidRPr="002F76E4">
        <w:rPr>
          <w:rFonts w:eastAsiaTheme="minorHAnsi"/>
          <w:sz w:val="22"/>
          <w:szCs w:val="22"/>
          <w:vertAlign w:val="subscript"/>
        </w:rPr>
        <w:t>2</w:t>
      </w:r>
      <w:r w:rsidRPr="002F76E4">
        <w:rPr>
          <w:bCs/>
          <w:sz w:val="22"/>
          <w:szCs w:val="22"/>
        </w:rPr>
        <w:t xml:space="preserve">-Einsparungen mit dem </w:t>
      </w:r>
      <w:r w:rsidR="0016712A">
        <w:rPr>
          <w:bCs/>
          <w:sz w:val="22"/>
          <w:szCs w:val="22"/>
        </w:rPr>
        <w:t xml:space="preserve">von der Schweiz völkerrechtlich angenommenen </w:t>
      </w:r>
      <w:r w:rsidRPr="002F76E4">
        <w:rPr>
          <w:bCs/>
          <w:sz w:val="22"/>
          <w:szCs w:val="22"/>
        </w:rPr>
        <w:t>Klimaabkommen von Paris im Jahr 2015 stark erhöht worden. Eine entsprechende Anpassung des Gesetzes</w:t>
      </w:r>
      <w:r w:rsidR="00AE632C" w:rsidRPr="002F76E4">
        <w:rPr>
          <w:bCs/>
          <w:sz w:val="22"/>
          <w:szCs w:val="22"/>
        </w:rPr>
        <w:t xml:space="preserve"> zum heutigen Zeitpunkt</w:t>
      </w:r>
      <w:r w:rsidRPr="002F76E4">
        <w:rPr>
          <w:bCs/>
          <w:sz w:val="22"/>
          <w:szCs w:val="22"/>
        </w:rPr>
        <w:t xml:space="preserve"> ist deshalb </w:t>
      </w:r>
      <w:r w:rsidR="0016712A">
        <w:rPr>
          <w:bCs/>
          <w:sz w:val="22"/>
          <w:szCs w:val="22"/>
        </w:rPr>
        <w:t>absolut notwendig</w:t>
      </w:r>
      <w:r w:rsidRPr="002F76E4">
        <w:rPr>
          <w:bCs/>
          <w:sz w:val="22"/>
          <w:szCs w:val="22"/>
        </w:rPr>
        <w:t>.</w:t>
      </w:r>
    </w:p>
    <w:p w14:paraId="367670FD" w14:textId="5C9C9487" w:rsidR="00433C67" w:rsidRDefault="00433C67" w:rsidP="00E63551">
      <w:pPr>
        <w:spacing w:line="240" w:lineRule="auto"/>
        <w:rPr>
          <w:rFonts w:ascii="Arial" w:hAnsi="Arial" w:cs="Arial"/>
        </w:rPr>
      </w:pPr>
    </w:p>
    <w:p w14:paraId="7DFAF833" w14:textId="77777777" w:rsidR="002B5555" w:rsidRPr="002F76E4" w:rsidRDefault="002B5555" w:rsidP="00E63551">
      <w:pPr>
        <w:spacing w:line="240" w:lineRule="auto"/>
        <w:rPr>
          <w:rFonts w:ascii="Arial" w:hAnsi="Arial" w:cs="Arial"/>
        </w:rPr>
      </w:pPr>
    </w:p>
    <w:p w14:paraId="78D97D30" w14:textId="50295C71" w:rsidR="003D3C11" w:rsidRPr="002F76E4" w:rsidRDefault="00FC7CAD" w:rsidP="00E63551">
      <w:pPr>
        <w:pStyle w:val="Default"/>
        <w:spacing w:after="160"/>
        <w:rPr>
          <w:bCs/>
          <w:i/>
          <w:sz w:val="22"/>
          <w:szCs w:val="22"/>
        </w:rPr>
      </w:pPr>
      <w:r w:rsidRPr="002F76E4">
        <w:rPr>
          <w:bCs/>
          <w:i/>
          <w:sz w:val="22"/>
          <w:szCs w:val="22"/>
        </w:rPr>
        <w:t>«</w:t>
      </w:r>
      <w:r w:rsidR="00AB0810" w:rsidRPr="002F76E4">
        <w:rPr>
          <w:bCs/>
          <w:i/>
          <w:sz w:val="22"/>
          <w:szCs w:val="22"/>
        </w:rPr>
        <w:t>Fast 80 % des Berner Stimmvolks befürworteten 2011 den Volksvorschlag gegen einen GEAK-Zwang, knapp 65 % lehnten 2013 die schädliche Initiative Bern erneuerbar ab.</w:t>
      </w:r>
      <w:r w:rsidRPr="002F76E4">
        <w:rPr>
          <w:bCs/>
          <w:i/>
          <w:sz w:val="22"/>
          <w:szCs w:val="22"/>
        </w:rPr>
        <w:t>»</w:t>
      </w:r>
    </w:p>
    <w:p w14:paraId="3160B4C8" w14:textId="77777777" w:rsidR="00CB3168" w:rsidRPr="002F76E4" w:rsidRDefault="00CB3168" w:rsidP="00E63551">
      <w:pPr>
        <w:spacing w:line="240" w:lineRule="auto"/>
        <w:rPr>
          <w:rFonts w:ascii="Arial" w:hAnsi="Arial" w:cs="Arial"/>
          <w:b/>
          <w:color w:val="FA6306"/>
        </w:rPr>
      </w:pPr>
      <w:r w:rsidRPr="002F76E4">
        <w:rPr>
          <w:rFonts w:ascii="Arial" w:hAnsi="Arial" w:cs="Arial"/>
          <w:b/>
          <w:color w:val="FA6306"/>
        </w:rPr>
        <w:t>Unvollständig!</w:t>
      </w:r>
    </w:p>
    <w:p w14:paraId="5ABE9665" w14:textId="2138F312" w:rsidR="002B5555" w:rsidRPr="0093424E" w:rsidRDefault="00CB3168" w:rsidP="00E63551">
      <w:pPr>
        <w:spacing w:line="240" w:lineRule="auto"/>
        <w:rPr>
          <w:rFonts w:ascii="Arial" w:hAnsi="Arial" w:cs="Arial"/>
          <w:bCs/>
        </w:rPr>
      </w:pPr>
      <w:r w:rsidRPr="002F76E4">
        <w:rPr>
          <w:rFonts w:ascii="Arial" w:hAnsi="Arial" w:cs="Arial"/>
          <w:bCs/>
        </w:rPr>
        <w:t xml:space="preserve">Der Gegenvorschlag zu </w:t>
      </w:r>
      <w:r w:rsidR="00AE632C" w:rsidRPr="002F76E4">
        <w:rPr>
          <w:rFonts w:ascii="Arial" w:hAnsi="Arial" w:cs="Arial"/>
          <w:bCs/>
        </w:rPr>
        <w:t>«</w:t>
      </w:r>
      <w:r w:rsidRPr="002F76E4">
        <w:rPr>
          <w:rFonts w:ascii="Arial" w:hAnsi="Arial" w:cs="Arial"/>
          <w:bCs/>
        </w:rPr>
        <w:t>Bern Erneuerbar</w:t>
      </w:r>
      <w:r w:rsidR="00AE632C" w:rsidRPr="002F76E4">
        <w:rPr>
          <w:rFonts w:ascii="Arial" w:hAnsi="Arial" w:cs="Arial"/>
          <w:bCs/>
        </w:rPr>
        <w:t>»</w:t>
      </w:r>
      <w:r w:rsidRPr="002F76E4">
        <w:rPr>
          <w:rFonts w:ascii="Arial" w:hAnsi="Arial" w:cs="Arial"/>
          <w:bCs/>
        </w:rPr>
        <w:t xml:space="preserve"> – der praktisch identisch war mit der Initiative - wurde mit nur 51.4% abgelehnt (wenn alle, die der Initiative zugestimmt hatten auch dem Gegenvorschlag zugestimmt hätte</w:t>
      </w:r>
      <w:r w:rsidR="00FC7CAD" w:rsidRPr="002F76E4">
        <w:rPr>
          <w:rFonts w:ascii="Arial" w:hAnsi="Arial" w:cs="Arial"/>
          <w:bCs/>
        </w:rPr>
        <w:t>n, wäre diese angenommen worden</w:t>
      </w:r>
      <w:r w:rsidRPr="002F76E4">
        <w:rPr>
          <w:rFonts w:ascii="Arial" w:hAnsi="Arial" w:cs="Arial"/>
          <w:bCs/>
        </w:rPr>
        <w:t>). Die Energiestrategie 2050 wurde im Mai 2017</w:t>
      </w:r>
      <w:r w:rsidR="00AE632C" w:rsidRPr="002F76E4">
        <w:rPr>
          <w:rFonts w:ascii="Arial" w:hAnsi="Arial" w:cs="Arial"/>
          <w:bCs/>
        </w:rPr>
        <w:t xml:space="preserve"> auch in Bern</w:t>
      </w:r>
      <w:r w:rsidRPr="002F76E4">
        <w:rPr>
          <w:rFonts w:ascii="Arial" w:hAnsi="Arial" w:cs="Arial"/>
          <w:bCs/>
        </w:rPr>
        <w:t xml:space="preserve"> mit 55.5% angenommen</w:t>
      </w:r>
      <w:r w:rsidR="002F76E4" w:rsidRPr="002F76E4">
        <w:rPr>
          <w:rStyle w:val="FootnoteReference"/>
          <w:rFonts w:ascii="Arial" w:hAnsi="Arial" w:cs="Arial"/>
          <w:bCs/>
        </w:rPr>
        <w:footnoteReference w:id="2"/>
      </w:r>
      <w:r w:rsidRPr="002F76E4">
        <w:rPr>
          <w:rFonts w:ascii="Arial" w:hAnsi="Arial" w:cs="Arial"/>
          <w:bCs/>
        </w:rPr>
        <w:t>.</w:t>
      </w:r>
      <w:r w:rsidR="00FC7CAD" w:rsidRPr="002F76E4">
        <w:rPr>
          <w:rFonts w:ascii="Arial" w:hAnsi="Arial" w:cs="Arial"/>
          <w:bCs/>
        </w:rPr>
        <w:t xml:space="preserve"> Dies zeigt, dass das Bern</w:t>
      </w:r>
      <w:r w:rsidR="003423BD" w:rsidRPr="002F76E4">
        <w:rPr>
          <w:rFonts w:ascii="Arial" w:hAnsi="Arial" w:cs="Arial"/>
          <w:bCs/>
        </w:rPr>
        <w:t>er Stimmvolk durchaus offen ist</w:t>
      </w:r>
      <w:r w:rsidR="00FC7CAD" w:rsidRPr="002F76E4">
        <w:rPr>
          <w:rFonts w:ascii="Arial" w:hAnsi="Arial" w:cs="Arial"/>
          <w:bCs/>
        </w:rPr>
        <w:t xml:space="preserve"> für konstruktive Energiepolitik. </w:t>
      </w:r>
    </w:p>
    <w:p w14:paraId="58750ABC" w14:textId="77777777" w:rsidR="007F5019" w:rsidRDefault="007F5019">
      <w:pPr>
        <w:rPr>
          <w:rFonts w:ascii="Arial" w:eastAsia="Times New Roman" w:hAnsi="Arial" w:cs="Arial"/>
          <w:bCs/>
          <w:i/>
          <w:color w:val="000000"/>
        </w:rPr>
      </w:pPr>
      <w:r>
        <w:rPr>
          <w:bCs/>
          <w:i/>
        </w:rPr>
        <w:br w:type="page"/>
      </w:r>
    </w:p>
    <w:p w14:paraId="064E41A1" w14:textId="22E5798E" w:rsidR="00B95647" w:rsidRPr="002F76E4" w:rsidRDefault="00FC7CAD" w:rsidP="00E63551">
      <w:pPr>
        <w:pStyle w:val="Default"/>
        <w:spacing w:after="160"/>
        <w:rPr>
          <w:bCs/>
          <w:i/>
          <w:sz w:val="22"/>
          <w:szCs w:val="22"/>
        </w:rPr>
      </w:pPr>
      <w:r w:rsidRPr="002F76E4">
        <w:rPr>
          <w:bCs/>
          <w:i/>
          <w:sz w:val="22"/>
          <w:szCs w:val="22"/>
        </w:rPr>
        <w:lastRenderedPageBreak/>
        <w:t>«</w:t>
      </w:r>
      <w:r w:rsidR="00E63551" w:rsidRPr="002F76E4">
        <w:rPr>
          <w:bCs/>
          <w:i/>
          <w:sz w:val="22"/>
          <w:szCs w:val="22"/>
        </w:rPr>
        <w:t>…</w:t>
      </w:r>
      <w:r w:rsidR="00B95647" w:rsidRPr="002F76E4">
        <w:rPr>
          <w:bCs/>
          <w:i/>
          <w:sz w:val="22"/>
          <w:szCs w:val="22"/>
        </w:rPr>
        <w:t>seitdem zählt Bern zu den Kantonen mit den strengsten Energievorschriften</w:t>
      </w:r>
      <w:r w:rsidRPr="002F76E4">
        <w:rPr>
          <w:bCs/>
          <w:i/>
          <w:sz w:val="22"/>
          <w:szCs w:val="22"/>
        </w:rPr>
        <w:t>.»</w:t>
      </w:r>
    </w:p>
    <w:p w14:paraId="26C68015" w14:textId="3709BE84" w:rsidR="00FC7CAD" w:rsidRPr="002F76E4" w:rsidRDefault="00FC7CAD" w:rsidP="00E63551">
      <w:pPr>
        <w:spacing w:line="240" w:lineRule="auto"/>
        <w:rPr>
          <w:rFonts w:ascii="Arial" w:eastAsia="Times New Roman" w:hAnsi="Arial" w:cs="Arial"/>
          <w:b/>
          <w:color w:val="00B050"/>
        </w:rPr>
      </w:pPr>
      <w:r w:rsidRPr="002F76E4">
        <w:rPr>
          <w:rFonts w:ascii="Arial" w:eastAsia="Times New Roman" w:hAnsi="Arial" w:cs="Arial"/>
          <w:b/>
          <w:color w:val="00B050"/>
        </w:rPr>
        <w:t>Korrekt!</w:t>
      </w:r>
    </w:p>
    <w:p w14:paraId="0BDEA745" w14:textId="5CEE62C7" w:rsidR="00FC7CAD" w:rsidRDefault="00FC7CAD" w:rsidP="00E63551">
      <w:pPr>
        <w:spacing w:line="240" w:lineRule="auto"/>
        <w:rPr>
          <w:rFonts w:ascii="Arial" w:eastAsia="Times New Roman" w:hAnsi="Arial" w:cs="Arial"/>
        </w:rPr>
      </w:pPr>
      <w:r w:rsidRPr="002F76E4">
        <w:rPr>
          <w:rFonts w:ascii="Arial" w:eastAsia="Times New Roman" w:hAnsi="Arial" w:cs="Arial"/>
        </w:rPr>
        <w:t xml:space="preserve">In einem Kantons-Ranking des WWF gehört der Kanton Bern im Jahr 2014 zu den fortschrittlicheren Kantonen der Schweiz in Sachen Energiepolitik. Allerdings befinden sich die meisten Kantone nun im Prozess, ihre Energiegesetze anzupassen. Sagt der Kanton Bern Nein zu dieser Teilrevision, wird unser Kanton bald schon eines der rückständigsten Energiegesetze haben. </w:t>
      </w:r>
    </w:p>
    <w:p w14:paraId="40505E1C" w14:textId="371334C7" w:rsidR="002F76E4" w:rsidRPr="002F76E4" w:rsidRDefault="002F76E4" w:rsidP="00E63551">
      <w:pPr>
        <w:spacing w:line="240" w:lineRule="auto"/>
        <w:rPr>
          <w:rFonts w:ascii="Arial" w:hAnsi="Arial" w:cs="Arial"/>
        </w:rPr>
      </w:pPr>
      <w:r>
        <w:rPr>
          <w:rFonts w:ascii="Arial" w:eastAsia="Times New Roman" w:hAnsi="Arial" w:cs="Arial"/>
        </w:rPr>
        <w:t xml:space="preserve">Zudem: das heutige Berner Energiegesetz wird nicht ausreichen, um die Klimaziele von Paris zu </w:t>
      </w:r>
      <w:r w:rsidR="006D4E6D">
        <w:rPr>
          <w:rFonts w:ascii="Arial" w:eastAsia="Times New Roman" w:hAnsi="Arial" w:cs="Arial"/>
        </w:rPr>
        <w:t>erfüllen</w:t>
      </w:r>
      <w:r>
        <w:rPr>
          <w:rFonts w:ascii="Arial" w:eastAsia="Times New Roman" w:hAnsi="Arial" w:cs="Arial"/>
        </w:rPr>
        <w:t xml:space="preserve">. Um künftig kein schädliches </w:t>
      </w:r>
      <w:r w:rsidR="006D4E6D" w:rsidRPr="006D4E6D">
        <w:rPr>
          <w:rFonts w:ascii="Arial" w:eastAsia="Times New Roman" w:hAnsi="Arial" w:cs="Arial"/>
        </w:rPr>
        <w:t>CO</w:t>
      </w:r>
      <w:r w:rsidR="006D4E6D" w:rsidRPr="006D4E6D">
        <w:rPr>
          <w:rFonts w:ascii="Arial" w:eastAsia="Times New Roman" w:hAnsi="Arial" w:cs="Arial"/>
          <w:vertAlign w:val="subscript"/>
        </w:rPr>
        <w:t>2</w:t>
      </w:r>
      <w:r w:rsidR="006D4E6D">
        <w:rPr>
          <w:rFonts w:ascii="Arial" w:eastAsia="Times New Roman" w:hAnsi="Arial" w:cs="Arial"/>
        </w:rPr>
        <w:t xml:space="preserve"> mehr auszustossen, dürfte</w:t>
      </w:r>
      <w:r w:rsidR="00F1089B">
        <w:rPr>
          <w:rFonts w:ascii="Arial" w:eastAsia="Times New Roman" w:hAnsi="Arial" w:cs="Arial"/>
        </w:rPr>
        <w:t>n</w:t>
      </w:r>
      <w:r w:rsidR="006D4E6D">
        <w:rPr>
          <w:rFonts w:ascii="Arial" w:eastAsia="Times New Roman" w:hAnsi="Arial" w:cs="Arial"/>
        </w:rPr>
        <w:t xml:space="preserve"> ab sofort keine neuen Investitionen mit fossilen Energieträgern getätigt werden. Die nun vorliegende Gesetzesrevision geht immer noch zu wenig weit, um dieses Ziel zu erreichen. Aber es ist ein Schritt in die richtige Richtung. </w:t>
      </w:r>
    </w:p>
    <w:p w14:paraId="4AA48E20" w14:textId="1B896A33" w:rsidR="00AB0810" w:rsidRDefault="00AB0810" w:rsidP="00E63551">
      <w:pPr>
        <w:spacing w:line="240" w:lineRule="auto"/>
        <w:rPr>
          <w:rFonts w:ascii="Arial" w:hAnsi="Arial" w:cs="Arial"/>
        </w:rPr>
      </w:pPr>
    </w:p>
    <w:p w14:paraId="01BBDCEE" w14:textId="77777777" w:rsidR="002B5555" w:rsidRPr="002F76E4" w:rsidRDefault="002B5555" w:rsidP="00E63551">
      <w:pPr>
        <w:spacing w:line="240" w:lineRule="auto"/>
        <w:rPr>
          <w:rFonts w:ascii="Arial" w:hAnsi="Arial" w:cs="Arial"/>
        </w:rPr>
      </w:pPr>
    </w:p>
    <w:p w14:paraId="25ED4CD9" w14:textId="6CD304B1" w:rsidR="00AB0810" w:rsidRPr="002F76E4" w:rsidRDefault="00E63551" w:rsidP="00E63551">
      <w:pPr>
        <w:pStyle w:val="Default"/>
        <w:spacing w:after="160"/>
        <w:rPr>
          <w:bCs/>
          <w:i/>
          <w:sz w:val="22"/>
          <w:szCs w:val="22"/>
        </w:rPr>
      </w:pPr>
      <w:r w:rsidRPr="002F76E4">
        <w:rPr>
          <w:bCs/>
          <w:i/>
          <w:sz w:val="22"/>
          <w:szCs w:val="22"/>
        </w:rPr>
        <w:t>«</w:t>
      </w:r>
      <w:r w:rsidR="00AB0810" w:rsidRPr="002F76E4">
        <w:rPr>
          <w:bCs/>
          <w:i/>
          <w:sz w:val="22"/>
          <w:szCs w:val="22"/>
        </w:rPr>
        <w:t>Dies, obschon die Schweizer Hauseigentümerinnen und Hauseigentümer jährlich rund CHF 15 Mrd. für Unterhaltsarbeiten aufwenden und ungeachtet der Feststellung der Berner Kantonsregierung, dass viele Gebäude bereits freiwillig nach strengeren Energiestandards saniert werden als vom Gesetzgeber verlangt.</w:t>
      </w:r>
      <w:r w:rsidRPr="002F76E4">
        <w:rPr>
          <w:bCs/>
          <w:i/>
          <w:sz w:val="22"/>
          <w:szCs w:val="22"/>
        </w:rPr>
        <w:t>»</w:t>
      </w:r>
    </w:p>
    <w:p w14:paraId="062F2028" w14:textId="3D67532B" w:rsidR="00FC7CAD" w:rsidRPr="002F76E4" w:rsidRDefault="00FC7CAD" w:rsidP="00E63551">
      <w:pPr>
        <w:spacing w:line="240" w:lineRule="auto"/>
        <w:rPr>
          <w:rFonts w:ascii="Arial" w:hAnsi="Arial" w:cs="Arial"/>
          <w:b/>
          <w:color w:val="FA6306"/>
        </w:rPr>
      </w:pPr>
      <w:r w:rsidRPr="002F76E4">
        <w:rPr>
          <w:rFonts w:ascii="Arial" w:hAnsi="Arial" w:cs="Arial"/>
          <w:b/>
          <w:color w:val="FA6306"/>
        </w:rPr>
        <w:t>Unvollständig!</w:t>
      </w:r>
    </w:p>
    <w:p w14:paraId="3992EB93" w14:textId="28CFEE24" w:rsidR="00FC7CAD" w:rsidRPr="002F76E4" w:rsidRDefault="00FC7CAD" w:rsidP="00E63551">
      <w:pPr>
        <w:spacing w:line="240" w:lineRule="auto"/>
        <w:rPr>
          <w:rFonts w:ascii="Arial" w:hAnsi="Arial" w:cs="Arial"/>
          <w:bCs/>
        </w:rPr>
      </w:pPr>
      <w:r w:rsidRPr="002F76E4">
        <w:rPr>
          <w:rFonts w:ascii="Arial" w:hAnsi="Arial" w:cs="Arial"/>
          <w:bCs/>
        </w:rPr>
        <w:t xml:space="preserve">Die </w:t>
      </w:r>
      <w:r w:rsidR="0016712A">
        <w:rPr>
          <w:rFonts w:ascii="Arial" w:hAnsi="Arial" w:cs="Arial"/>
          <w:bCs/>
        </w:rPr>
        <w:t xml:space="preserve">energetische </w:t>
      </w:r>
      <w:r w:rsidRPr="002F76E4">
        <w:rPr>
          <w:rFonts w:ascii="Arial" w:hAnsi="Arial" w:cs="Arial"/>
          <w:bCs/>
        </w:rPr>
        <w:t>Sanierungsrate liegt bei rund 1%</w:t>
      </w:r>
      <w:r w:rsidR="0016712A">
        <w:rPr>
          <w:rFonts w:ascii="Arial" w:hAnsi="Arial" w:cs="Arial"/>
          <w:bCs/>
        </w:rPr>
        <w:t>. So wären erst nach 100 Jahren alle Gebäude-Energieschleudern saniert. Das</w:t>
      </w:r>
      <w:r w:rsidRPr="002F76E4">
        <w:rPr>
          <w:rFonts w:ascii="Arial" w:hAnsi="Arial" w:cs="Arial"/>
          <w:bCs/>
        </w:rPr>
        <w:t xml:space="preserve"> ist deutlich zu tief um die Ziele der Energiestrategie zu erreichen, die vom Volk klar gutgeheissen wurden. Mit freiwilligen Massnahmen allein und Unterstützungen lassen sich die Ziele nicht erreichen.</w:t>
      </w:r>
    </w:p>
    <w:p w14:paraId="7E820BF6" w14:textId="6249675B" w:rsidR="00AB0810" w:rsidRDefault="00AB0810" w:rsidP="00E63551">
      <w:pPr>
        <w:spacing w:line="240" w:lineRule="auto"/>
        <w:rPr>
          <w:rFonts w:ascii="Arial" w:hAnsi="Arial" w:cs="Arial"/>
        </w:rPr>
      </w:pPr>
    </w:p>
    <w:p w14:paraId="350F0040" w14:textId="77777777" w:rsidR="002B5555" w:rsidRPr="002F76E4" w:rsidRDefault="002B5555" w:rsidP="00E63551">
      <w:pPr>
        <w:spacing w:line="240" w:lineRule="auto"/>
        <w:rPr>
          <w:rFonts w:ascii="Arial" w:hAnsi="Arial" w:cs="Arial"/>
        </w:rPr>
      </w:pPr>
    </w:p>
    <w:p w14:paraId="5E11E975" w14:textId="12647A12" w:rsidR="00AB0810" w:rsidRPr="002F76E4" w:rsidRDefault="00E63551" w:rsidP="00E63551">
      <w:pPr>
        <w:pStyle w:val="Default"/>
        <w:spacing w:after="160"/>
        <w:rPr>
          <w:bCs/>
          <w:i/>
          <w:sz w:val="22"/>
          <w:szCs w:val="22"/>
        </w:rPr>
      </w:pPr>
      <w:r w:rsidRPr="002F76E4">
        <w:rPr>
          <w:bCs/>
          <w:i/>
          <w:sz w:val="22"/>
          <w:szCs w:val="22"/>
        </w:rPr>
        <w:t>«</w:t>
      </w:r>
      <w:r w:rsidR="00AB0810" w:rsidRPr="002F76E4">
        <w:rPr>
          <w:bCs/>
          <w:i/>
          <w:sz w:val="22"/>
          <w:szCs w:val="22"/>
        </w:rPr>
        <w:t>Bis heute wurden die Mustervorschriften erst in den drei Halbkantonen BS, BL und OW übernommen</w:t>
      </w:r>
      <w:r w:rsidR="00B95647" w:rsidRPr="002F76E4">
        <w:rPr>
          <w:bCs/>
          <w:i/>
          <w:sz w:val="22"/>
          <w:szCs w:val="22"/>
        </w:rPr>
        <w:t xml:space="preserve"> und zwar auch dort nur teilweise.</w:t>
      </w:r>
      <w:r w:rsidRPr="002F76E4">
        <w:rPr>
          <w:bCs/>
          <w:i/>
          <w:sz w:val="22"/>
          <w:szCs w:val="22"/>
        </w:rPr>
        <w:t>»</w:t>
      </w:r>
    </w:p>
    <w:p w14:paraId="06157A8C" w14:textId="2A1EB0F2" w:rsidR="00FC7CAD" w:rsidRPr="002F76E4" w:rsidRDefault="00FC7CAD" w:rsidP="00E63551">
      <w:pPr>
        <w:spacing w:line="240" w:lineRule="auto"/>
        <w:rPr>
          <w:rFonts w:ascii="Arial" w:hAnsi="Arial" w:cs="Arial"/>
          <w:b/>
          <w:color w:val="FF0000"/>
        </w:rPr>
      </w:pPr>
      <w:r w:rsidRPr="002F76E4">
        <w:rPr>
          <w:rFonts w:ascii="Arial" w:hAnsi="Arial" w:cs="Arial"/>
          <w:b/>
          <w:color w:val="FF0000"/>
        </w:rPr>
        <w:t>Falsch!</w:t>
      </w:r>
    </w:p>
    <w:p w14:paraId="3D3CD879" w14:textId="505759A4" w:rsidR="002B5555" w:rsidRPr="002F76E4" w:rsidRDefault="006D4E6D" w:rsidP="0093424E">
      <w:pPr>
        <w:autoSpaceDE w:val="0"/>
        <w:autoSpaceDN w:val="0"/>
        <w:adjustRightInd w:val="0"/>
        <w:spacing w:line="240" w:lineRule="auto"/>
        <w:rPr>
          <w:rFonts w:ascii="Arial" w:hAnsi="Arial" w:cs="Arial"/>
        </w:rPr>
      </w:pPr>
      <w:r>
        <w:rPr>
          <w:rFonts w:ascii="Arial" w:hAnsi="Arial" w:cs="Arial"/>
          <w:color w:val="000000"/>
        </w:rPr>
        <w:t xml:space="preserve">Auch Luzern hat die </w:t>
      </w:r>
      <w:proofErr w:type="spellStart"/>
      <w:r>
        <w:rPr>
          <w:rFonts w:ascii="Arial" w:hAnsi="Arial" w:cs="Arial"/>
          <w:color w:val="000000"/>
        </w:rPr>
        <w:t>MuKEn</w:t>
      </w:r>
      <w:proofErr w:type="spellEnd"/>
      <w:r>
        <w:rPr>
          <w:rFonts w:ascii="Arial" w:hAnsi="Arial" w:cs="Arial"/>
          <w:color w:val="000000"/>
        </w:rPr>
        <w:t xml:space="preserve"> übernommen. Und v</w:t>
      </w:r>
      <w:r w:rsidR="00D66F62" w:rsidRPr="002F76E4">
        <w:rPr>
          <w:rFonts w:ascii="Arial" w:hAnsi="Arial" w:cs="Arial"/>
          <w:color w:val="000000"/>
        </w:rPr>
        <w:t>on «t</w:t>
      </w:r>
      <w:r w:rsidR="00FC7CAD" w:rsidRPr="002F76E4">
        <w:rPr>
          <w:rFonts w:ascii="Arial" w:hAnsi="Arial" w:cs="Arial"/>
          <w:color w:val="000000"/>
        </w:rPr>
        <w:t>eilweise</w:t>
      </w:r>
      <w:r w:rsidR="00D66F62" w:rsidRPr="002F76E4">
        <w:rPr>
          <w:rFonts w:ascii="Arial" w:hAnsi="Arial" w:cs="Arial"/>
          <w:color w:val="000000"/>
        </w:rPr>
        <w:t>» kann</w:t>
      </w:r>
      <w:r w:rsidR="00FC7CAD" w:rsidRPr="002F76E4">
        <w:rPr>
          <w:rFonts w:ascii="Arial" w:hAnsi="Arial" w:cs="Arial"/>
          <w:color w:val="000000"/>
        </w:rPr>
        <w:t xml:space="preserve"> keine Rede</w:t>
      </w:r>
      <w:r w:rsidR="00D66F62" w:rsidRPr="002F76E4">
        <w:rPr>
          <w:rFonts w:ascii="Arial" w:hAnsi="Arial" w:cs="Arial"/>
          <w:color w:val="000000"/>
        </w:rPr>
        <w:t xml:space="preserve"> sein</w:t>
      </w:r>
      <w:r w:rsidR="00FC7CAD" w:rsidRPr="002F76E4">
        <w:rPr>
          <w:rFonts w:ascii="Arial" w:hAnsi="Arial" w:cs="Arial"/>
          <w:color w:val="000000"/>
        </w:rPr>
        <w:t xml:space="preserve">: </w:t>
      </w:r>
      <w:r>
        <w:rPr>
          <w:rFonts w:ascii="Arial" w:hAnsi="Arial" w:cs="Arial"/>
          <w:color w:val="000000"/>
        </w:rPr>
        <w:t>Obwalden</w:t>
      </w:r>
      <w:r w:rsidR="00D66F62" w:rsidRPr="002F76E4">
        <w:rPr>
          <w:rFonts w:ascii="Arial" w:hAnsi="Arial" w:cs="Arial"/>
          <w:color w:val="000000"/>
        </w:rPr>
        <w:t xml:space="preserve"> hat das</w:t>
      </w:r>
      <w:r w:rsidR="00FE63B6">
        <w:rPr>
          <w:rFonts w:ascii="Arial" w:hAnsi="Arial" w:cs="Arial"/>
          <w:color w:val="000000"/>
        </w:rPr>
        <w:t xml:space="preserve"> gesamte</w:t>
      </w:r>
      <w:bookmarkStart w:id="0" w:name="_GoBack"/>
      <w:bookmarkEnd w:id="0"/>
      <w:r w:rsidR="00FC7CAD" w:rsidRPr="002F76E4">
        <w:rPr>
          <w:rFonts w:ascii="Arial" w:hAnsi="Arial" w:cs="Arial"/>
          <w:color w:val="000000"/>
        </w:rPr>
        <w:t xml:space="preserve"> Basismodul</w:t>
      </w:r>
      <w:r w:rsidR="00D66F62" w:rsidRPr="002F76E4">
        <w:rPr>
          <w:rFonts w:ascii="Arial" w:hAnsi="Arial" w:cs="Arial"/>
          <w:color w:val="000000"/>
        </w:rPr>
        <w:t xml:space="preserve"> der </w:t>
      </w:r>
      <w:proofErr w:type="spellStart"/>
      <w:r w:rsidR="005A1F4B" w:rsidRPr="002F76E4">
        <w:rPr>
          <w:rFonts w:ascii="Arial" w:hAnsi="Arial" w:cs="Arial"/>
          <w:color w:val="000000"/>
        </w:rPr>
        <w:t>MuKEn</w:t>
      </w:r>
      <w:proofErr w:type="spellEnd"/>
      <w:r w:rsidR="00D66F62" w:rsidRPr="002F76E4">
        <w:rPr>
          <w:rFonts w:ascii="Arial" w:hAnsi="Arial" w:cs="Arial"/>
          <w:color w:val="000000"/>
        </w:rPr>
        <w:t>, Luzern und Basel</w:t>
      </w:r>
      <w:r w:rsidR="006A537C">
        <w:rPr>
          <w:rFonts w:ascii="Arial" w:hAnsi="Arial" w:cs="Arial"/>
          <w:color w:val="000000"/>
        </w:rPr>
        <w:t>stadt</w:t>
      </w:r>
      <w:r w:rsidR="00FC7CAD" w:rsidRPr="002F76E4">
        <w:rPr>
          <w:rFonts w:ascii="Arial" w:hAnsi="Arial" w:cs="Arial"/>
          <w:color w:val="000000"/>
        </w:rPr>
        <w:t xml:space="preserve"> </w:t>
      </w:r>
      <w:r>
        <w:rPr>
          <w:rFonts w:ascii="Arial" w:hAnsi="Arial" w:cs="Arial"/>
          <w:color w:val="000000"/>
        </w:rPr>
        <w:t xml:space="preserve">haben </w:t>
      </w:r>
      <w:r w:rsidR="00D66F62" w:rsidRPr="002F76E4">
        <w:rPr>
          <w:rFonts w:ascii="Arial" w:hAnsi="Arial" w:cs="Arial"/>
          <w:color w:val="000000"/>
        </w:rPr>
        <w:t>das Basismodul sowie einige</w:t>
      </w:r>
      <w:r w:rsidR="00FC7CAD" w:rsidRPr="002F76E4">
        <w:rPr>
          <w:rFonts w:ascii="Arial" w:hAnsi="Arial" w:cs="Arial"/>
          <w:color w:val="000000"/>
        </w:rPr>
        <w:t xml:space="preserve"> Zusatzmodule</w:t>
      </w:r>
      <w:r w:rsidR="00D66F62" w:rsidRPr="002F76E4">
        <w:rPr>
          <w:rFonts w:ascii="Arial" w:hAnsi="Arial" w:cs="Arial"/>
          <w:color w:val="000000"/>
        </w:rPr>
        <w:t xml:space="preserve"> in ihre Gesetze übernommen</w:t>
      </w:r>
      <w:r w:rsidR="006A537C">
        <w:rPr>
          <w:rStyle w:val="FootnoteReference"/>
          <w:rFonts w:ascii="Arial" w:hAnsi="Arial" w:cs="Arial"/>
          <w:color w:val="000000"/>
        </w:rPr>
        <w:footnoteReference w:id="3"/>
      </w:r>
      <w:r w:rsidR="00D66F62" w:rsidRPr="002F76E4">
        <w:rPr>
          <w:rFonts w:ascii="Arial" w:hAnsi="Arial" w:cs="Arial"/>
          <w:color w:val="000000"/>
        </w:rPr>
        <w:t>. D</w:t>
      </w:r>
      <w:r w:rsidR="00FC7CAD" w:rsidRPr="002F76E4">
        <w:rPr>
          <w:rFonts w:ascii="Arial" w:hAnsi="Arial" w:cs="Arial"/>
          <w:color w:val="000000"/>
        </w:rPr>
        <w:t xml:space="preserve">ie meisten Kantone </w:t>
      </w:r>
      <w:r w:rsidR="00F1089B">
        <w:rPr>
          <w:rFonts w:ascii="Arial" w:hAnsi="Arial" w:cs="Arial"/>
          <w:color w:val="000000"/>
        </w:rPr>
        <w:t xml:space="preserve">überarbeiten </w:t>
      </w:r>
      <w:r w:rsidR="008C09EE" w:rsidRPr="002F76E4">
        <w:rPr>
          <w:rFonts w:ascii="Arial" w:hAnsi="Arial" w:cs="Arial"/>
          <w:color w:val="000000"/>
        </w:rPr>
        <w:t>zurzeit</w:t>
      </w:r>
      <w:r w:rsidR="00D66F62" w:rsidRPr="002F76E4">
        <w:rPr>
          <w:rFonts w:ascii="Arial" w:hAnsi="Arial" w:cs="Arial"/>
          <w:color w:val="000000"/>
        </w:rPr>
        <w:t xml:space="preserve"> </w:t>
      </w:r>
      <w:r w:rsidR="00F1089B">
        <w:rPr>
          <w:rFonts w:ascii="Arial" w:hAnsi="Arial" w:cs="Arial"/>
          <w:color w:val="000000"/>
        </w:rPr>
        <w:t>ihre</w:t>
      </w:r>
      <w:r w:rsidR="00FC7CAD" w:rsidRPr="002F76E4">
        <w:rPr>
          <w:rFonts w:ascii="Arial" w:hAnsi="Arial" w:cs="Arial"/>
          <w:color w:val="000000"/>
        </w:rPr>
        <w:t xml:space="preserve"> </w:t>
      </w:r>
      <w:r w:rsidR="00F1089B">
        <w:rPr>
          <w:rFonts w:ascii="Arial" w:hAnsi="Arial" w:cs="Arial"/>
          <w:color w:val="000000"/>
        </w:rPr>
        <w:t>Energiegesetze</w:t>
      </w:r>
      <w:r w:rsidR="00D66F62" w:rsidRPr="002F76E4">
        <w:rPr>
          <w:rFonts w:ascii="Arial" w:hAnsi="Arial" w:cs="Arial"/>
          <w:color w:val="000000"/>
        </w:rPr>
        <w:t xml:space="preserve">. Die Prozesse wären schweizweit heute schon weiter, wenn nicht der HEV gemeinsam mit der Erdöllobby die Anstrengungen ausbremsen würde. </w:t>
      </w:r>
      <w:r w:rsidR="008C09EE" w:rsidRPr="002F76E4">
        <w:rPr>
          <w:rFonts w:ascii="Arial" w:hAnsi="Arial" w:cs="Arial"/>
          <w:color w:val="000000"/>
        </w:rPr>
        <w:t xml:space="preserve">Aktuell sind die Kantone AG, AI, GR, JU, NE, TG und ZH mitten in ihren Gesetzesrevisionen, um </w:t>
      </w:r>
      <w:r w:rsidR="00E42027">
        <w:rPr>
          <w:rFonts w:ascii="Arial" w:hAnsi="Arial" w:cs="Arial"/>
          <w:color w:val="000000"/>
        </w:rPr>
        <w:t xml:space="preserve">die </w:t>
      </w:r>
      <w:proofErr w:type="spellStart"/>
      <w:r w:rsidR="008C09EE" w:rsidRPr="002F76E4">
        <w:rPr>
          <w:rFonts w:ascii="Arial" w:hAnsi="Arial" w:cs="Arial"/>
          <w:color w:val="000000"/>
        </w:rPr>
        <w:t>MuKEn</w:t>
      </w:r>
      <w:proofErr w:type="spellEnd"/>
      <w:r w:rsidR="008C09EE" w:rsidRPr="002F76E4">
        <w:rPr>
          <w:rFonts w:ascii="Arial" w:hAnsi="Arial" w:cs="Arial"/>
          <w:color w:val="000000"/>
        </w:rPr>
        <w:t xml:space="preserve"> zu übernehmen. In fast allen anderen Kantonen sind die entsprechenden Revisionen in Vorbereitung. </w:t>
      </w:r>
    </w:p>
    <w:p w14:paraId="64BC1A83" w14:textId="77777777" w:rsidR="007F5019" w:rsidRDefault="007F5019">
      <w:pPr>
        <w:rPr>
          <w:rFonts w:ascii="Arial" w:eastAsia="Times New Roman" w:hAnsi="Arial" w:cs="Arial"/>
          <w:i/>
          <w:iCs/>
          <w:color w:val="000000"/>
          <w:lang w:eastAsia="de-CH"/>
        </w:rPr>
      </w:pPr>
      <w:r>
        <w:rPr>
          <w:rFonts w:ascii="Arial" w:hAnsi="Arial" w:cs="Arial"/>
          <w:i/>
          <w:iCs/>
          <w:color w:val="000000"/>
        </w:rPr>
        <w:br w:type="page"/>
      </w:r>
    </w:p>
    <w:p w14:paraId="25E66348" w14:textId="1D29B972" w:rsidR="006D4E6D" w:rsidRDefault="006D4E6D" w:rsidP="006D4E6D">
      <w:pPr>
        <w:pStyle w:val="NormalWeb"/>
        <w:spacing w:before="0" w:beforeAutospacing="0" w:after="160" w:afterAutospacing="0"/>
        <w:rPr>
          <w:rFonts w:ascii="Calibri" w:hAnsi="Calibri" w:cs="Calibri"/>
          <w:sz w:val="22"/>
          <w:szCs w:val="22"/>
        </w:rPr>
      </w:pPr>
      <w:r>
        <w:rPr>
          <w:rFonts w:ascii="Arial" w:hAnsi="Arial" w:cs="Arial"/>
          <w:i/>
          <w:iCs/>
          <w:color w:val="000000"/>
          <w:sz w:val="22"/>
          <w:szCs w:val="22"/>
        </w:rPr>
        <w:lastRenderedPageBreak/>
        <w:t>«Die Kompetenzen der Gemeinden zur Verschärfung von Energievorschriften werden im vorliegenden Gesetz weiter ausgebaut. Das verkompliziert die Sachlage für Hausbesitzerinnen und Hausbesitzer im gesamten Kanton und führt in der Praxis vor allem zu administrativem Mehraufwand mit entsprechenden Kosten.»</w:t>
      </w:r>
    </w:p>
    <w:p w14:paraId="127B887E" w14:textId="77777777" w:rsidR="006D4E6D" w:rsidRDefault="006D4E6D" w:rsidP="006D4E6D">
      <w:pPr>
        <w:pStyle w:val="NormalWeb"/>
        <w:spacing w:before="0" w:beforeAutospacing="0" w:after="160" w:afterAutospacing="0"/>
        <w:rPr>
          <w:rFonts w:ascii="Arial" w:hAnsi="Arial" w:cs="Arial"/>
          <w:color w:val="FF0000"/>
          <w:sz w:val="22"/>
          <w:szCs w:val="22"/>
        </w:rPr>
      </w:pPr>
      <w:r>
        <w:rPr>
          <w:rFonts w:ascii="Arial" w:hAnsi="Arial" w:cs="Arial"/>
          <w:b/>
          <w:bCs/>
          <w:color w:val="FF0000"/>
          <w:sz w:val="22"/>
          <w:szCs w:val="22"/>
        </w:rPr>
        <w:t>Falsch!</w:t>
      </w:r>
    </w:p>
    <w:p w14:paraId="282FFA41" w14:textId="01B3C7B2" w:rsidR="006D4E6D" w:rsidRDefault="006D4E6D" w:rsidP="006D4E6D">
      <w:pPr>
        <w:pStyle w:val="NormalWeb"/>
        <w:spacing w:before="0" w:beforeAutospacing="0" w:after="160" w:afterAutospacing="0"/>
        <w:rPr>
          <w:rFonts w:ascii="Arial" w:hAnsi="Arial" w:cs="Arial"/>
          <w:sz w:val="22"/>
          <w:szCs w:val="22"/>
        </w:rPr>
      </w:pPr>
      <w:r>
        <w:rPr>
          <w:rFonts w:ascii="Arial" w:hAnsi="Arial" w:cs="Arial"/>
          <w:sz w:val="22"/>
          <w:szCs w:val="22"/>
        </w:rPr>
        <w:t xml:space="preserve">Die Kompetenzen der Gemeinden werden nicht weiter ausgebaut. </w:t>
      </w:r>
      <w:r w:rsidR="002B5555">
        <w:rPr>
          <w:rFonts w:ascii="Arial" w:hAnsi="Arial" w:cs="Arial"/>
          <w:sz w:val="22"/>
          <w:szCs w:val="22"/>
        </w:rPr>
        <w:t xml:space="preserve">Das neue Gesetz sieht keine Kompetenzerweiterung vor. </w:t>
      </w:r>
      <w:r>
        <w:rPr>
          <w:rFonts w:ascii="Arial" w:hAnsi="Arial" w:cs="Arial"/>
          <w:sz w:val="22"/>
          <w:szCs w:val="22"/>
        </w:rPr>
        <w:t xml:space="preserve">Es steht den Gemeinden bereits heute frei, strengere Vorschriften zu erlassen. </w:t>
      </w:r>
      <w:r w:rsidR="00F1089B">
        <w:rPr>
          <w:rFonts w:ascii="Arial" w:hAnsi="Arial" w:cs="Arial"/>
          <w:sz w:val="22"/>
          <w:szCs w:val="22"/>
        </w:rPr>
        <w:t xml:space="preserve">Dies ist im Sinn der im Kanton </w:t>
      </w:r>
      <w:r w:rsidR="002B5555">
        <w:rPr>
          <w:rFonts w:ascii="Arial" w:hAnsi="Arial" w:cs="Arial"/>
          <w:sz w:val="22"/>
          <w:szCs w:val="22"/>
        </w:rPr>
        <w:t xml:space="preserve">hochgehaltenen Gemeindeautonomie. </w:t>
      </w:r>
      <w:r>
        <w:rPr>
          <w:rFonts w:ascii="Arial" w:hAnsi="Arial" w:cs="Arial"/>
          <w:sz w:val="22"/>
          <w:szCs w:val="22"/>
        </w:rPr>
        <w:t>Die wenigsten Gemeinden haben</w:t>
      </w:r>
      <w:r w:rsidR="002B5555">
        <w:rPr>
          <w:rFonts w:ascii="Arial" w:hAnsi="Arial" w:cs="Arial"/>
          <w:sz w:val="22"/>
          <w:szCs w:val="22"/>
        </w:rPr>
        <w:t xml:space="preserve"> aber</w:t>
      </w:r>
      <w:r>
        <w:rPr>
          <w:rFonts w:ascii="Arial" w:hAnsi="Arial" w:cs="Arial"/>
          <w:sz w:val="22"/>
          <w:szCs w:val="22"/>
        </w:rPr>
        <w:t xml:space="preserve"> je </w:t>
      </w:r>
      <w:r w:rsidR="002B5555">
        <w:rPr>
          <w:rFonts w:ascii="Arial" w:hAnsi="Arial" w:cs="Arial"/>
          <w:sz w:val="22"/>
          <w:szCs w:val="22"/>
        </w:rPr>
        <w:t>Vorschriften erlassen, die über jene des Kantons hinausgehen</w:t>
      </w:r>
      <w:r w:rsidR="0093424E">
        <w:rPr>
          <w:rStyle w:val="FootnoteReference"/>
          <w:rFonts w:ascii="Arial" w:hAnsi="Arial" w:cs="Arial"/>
          <w:sz w:val="22"/>
          <w:szCs w:val="22"/>
        </w:rPr>
        <w:footnoteReference w:id="4"/>
      </w:r>
      <w:r>
        <w:rPr>
          <w:rFonts w:ascii="Arial" w:hAnsi="Arial" w:cs="Arial"/>
          <w:sz w:val="22"/>
          <w:szCs w:val="22"/>
        </w:rPr>
        <w:t xml:space="preserve">. </w:t>
      </w:r>
      <w:r w:rsidR="002B5555">
        <w:rPr>
          <w:rFonts w:ascii="Arial" w:hAnsi="Arial" w:cs="Arial"/>
          <w:sz w:val="22"/>
          <w:szCs w:val="22"/>
        </w:rPr>
        <w:t xml:space="preserve">Es gibt auch keine Ausweitung der Baubewilligungspflicht. So führt das Gesetz nicht zu administrativem Mehraufwand oder Kosten. Im Gegenteil! Die Gemeinden erhalten neue Instrumente für den </w:t>
      </w:r>
      <w:r w:rsidR="00021223">
        <w:rPr>
          <w:rFonts w:ascii="Arial" w:hAnsi="Arial" w:cs="Arial"/>
          <w:sz w:val="22"/>
          <w:szCs w:val="22"/>
        </w:rPr>
        <w:t xml:space="preserve">vereinfachten </w:t>
      </w:r>
      <w:r w:rsidR="002B5555">
        <w:rPr>
          <w:rFonts w:ascii="Arial" w:hAnsi="Arial" w:cs="Arial"/>
          <w:sz w:val="22"/>
          <w:szCs w:val="22"/>
        </w:rPr>
        <w:t>Vollzug. Das Gesetz bringt also Vereinfachung</w:t>
      </w:r>
      <w:r w:rsidR="00021223">
        <w:rPr>
          <w:rFonts w:ascii="Arial" w:hAnsi="Arial" w:cs="Arial"/>
          <w:sz w:val="22"/>
          <w:szCs w:val="22"/>
        </w:rPr>
        <w:t>en</w:t>
      </w:r>
      <w:r w:rsidR="002B5555">
        <w:rPr>
          <w:rFonts w:ascii="Arial" w:hAnsi="Arial" w:cs="Arial"/>
          <w:sz w:val="22"/>
          <w:szCs w:val="22"/>
        </w:rPr>
        <w:t xml:space="preserve">. </w:t>
      </w:r>
    </w:p>
    <w:p w14:paraId="46EFBA1D" w14:textId="46B12E08" w:rsidR="00B95647" w:rsidRDefault="00B95647" w:rsidP="00E63551">
      <w:pPr>
        <w:spacing w:line="240" w:lineRule="auto"/>
        <w:rPr>
          <w:rFonts w:ascii="Arial" w:hAnsi="Arial" w:cs="Arial"/>
        </w:rPr>
      </w:pPr>
    </w:p>
    <w:p w14:paraId="163FB33D" w14:textId="77777777" w:rsidR="002B5555" w:rsidRPr="002F76E4" w:rsidRDefault="002B5555" w:rsidP="00E63551">
      <w:pPr>
        <w:spacing w:line="240" w:lineRule="auto"/>
        <w:rPr>
          <w:rFonts w:ascii="Arial" w:hAnsi="Arial" w:cs="Arial"/>
        </w:rPr>
      </w:pPr>
    </w:p>
    <w:p w14:paraId="72AD6468" w14:textId="53ABA0B6" w:rsidR="00B95647" w:rsidRPr="002F76E4" w:rsidRDefault="00C46317" w:rsidP="00E63551">
      <w:pPr>
        <w:pStyle w:val="Default"/>
        <w:spacing w:after="160"/>
        <w:rPr>
          <w:bCs/>
          <w:i/>
          <w:sz w:val="22"/>
          <w:szCs w:val="22"/>
        </w:rPr>
      </w:pPr>
      <w:r w:rsidRPr="002F76E4">
        <w:rPr>
          <w:bCs/>
          <w:i/>
          <w:sz w:val="22"/>
          <w:szCs w:val="22"/>
        </w:rPr>
        <w:t>«</w:t>
      </w:r>
      <w:r w:rsidR="00B95647" w:rsidRPr="002F76E4">
        <w:rPr>
          <w:bCs/>
          <w:i/>
          <w:sz w:val="22"/>
          <w:szCs w:val="22"/>
        </w:rPr>
        <w:t>Ein Knackpunkt des neuen Gesetzes ist das faktische Verbot von Ölheizungen</w:t>
      </w:r>
      <w:r w:rsidRPr="002F76E4">
        <w:rPr>
          <w:bCs/>
          <w:i/>
          <w:sz w:val="22"/>
          <w:szCs w:val="22"/>
        </w:rPr>
        <w:t>»</w:t>
      </w:r>
    </w:p>
    <w:p w14:paraId="7A4146F5" w14:textId="07D6FA61" w:rsidR="00C46317" w:rsidRPr="002F76E4" w:rsidRDefault="00C46317" w:rsidP="00E63551">
      <w:pPr>
        <w:spacing w:line="240" w:lineRule="auto"/>
        <w:rPr>
          <w:rFonts w:ascii="Arial" w:hAnsi="Arial" w:cs="Arial"/>
          <w:b/>
          <w:color w:val="FF0000"/>
        </w:rPr>
      </w:pPr>
      <w:r w:rsidRPr="002F76E4">
        <w:rPr>
          <w:rFonts w:ascii="Arial" w:hAnsi="Arial" w:cs="Arial"/>
          <w:b/>
          <w:color w:val="FF0000"/>
        </w:rPr>
        <w:t>Falsch!</w:t>
      </w:r>
    </w:p>
    <w:p w14:paraId="496662D1" w14:textId="7392B3B1" w:rsidR="00C46317" w:rsidRPr="002F76E4" w:rsidRDefault="00C46317" w:rsidP="00E63551">
      <w:pPr>
        <w:autoSpaceDE w:val="0"/>
        <w:autoSpaceDN w:val="0"/>
        <w:adjustRightInd w:val="0"/>
        <w:spacing w:line="240" w:lineRule="auto"/>
        <w:rPr>
          <w:rFonts w:ascii="Arial" w:hAnsi="Arial" w:cs="Arial"/>
          <w:color w:val="000000"/>
        </w:rPr>
      </w:pPr>
      <w:r w:rsidRPr="002F76E4">
        <w:rPr>
          <w:rFonts w:ascii="Arial" w:hAnsi="Arial" w:cs="Arial"/>
        </w:rPr>
        <w:t xml:space="preserve">Das Gesetz kennt kein Verbot von Ölheizungen. </w:t>
      </w:r>
      <w:r w:rsidRPr="002F76E4">
        <w:rPr>
          <w:rFonts w:ascii="Arial" w:hAnsi="Arial" w:cs="Arial"/>
          <w:color w:val="000000"/>
        </w:rPr>
        <w:t xml:space="preserve">Deren Einbau ist weiterhin noch </w:t>
      </w:r>
      <w:r w:rsidR="00E42027">
        <w:rPr>
          <w:rFonts w:ascii="Arial" w:hAnsi="Arial" w:cs="Arial"/>
          <w:color w:val="000000"/>
        </w:rPr>
        <w:t>erlaubt</w:t>
      </w:r>
      <w:r w:rsidRPr="002F76E4">
        <w:rPr>
          <w:rFonts w:ascii="Arial" w:hAnsi="Arial" w:cs="Arial"/>
          <w:color w:val="000000"/>
        </w:rPr>
        <w:t xml:space="preserve">, wenn sie über die Lebensdauer günstiger sind oder technisch </w:t>
      </w:r>
      <w:r w:rsidR="00E42027">
        <w:rPr>
          <w:rFonts w:ascii="Arial" w:hAnsi="Arial" w:cs="Arial"/>
          <w:color w:val="000000"/>
        </w:rPr>
        <w:t>keine andere Lösung</w:t>
      </w:r>
      <w:r w:rsidRPr="002F76E4">
        <w:rPr>
          <w:rFonts w:ascii="Arial" w:hAnsi="Arial" w:cs="Arial"/>
          <w:color w:val="000000"/>
        </w:rPr>
        <w:t xml:space="preserve"> möglich</w:t>
      </w:r>
      <w:r w:rsidR="00E42027">
        <w:rPr>
          <w:rFonts w:ascii="Arial" w:hAnsi="Arial" w:cs="Arial"/>
          <w:color w:val="000000"/>
        </w:rPr>
        <w:t xml:space="preserve"> ist</w:t>
      </w:r>
      <w:r w:rsidRPr="002F76E4">
        <w:rPr>
          <w:rFonts w:ascii="Arial" w:hAnsi="Arial" w:cs="Arial"/>
          <w:color w:val="000000"/>
        </w:rPr>
        <w:t xml:space="preserve">. Dies ist sowohl im Sinne der </w:t>
      </w:r>
      <w:proofErr w:type="spellStart"/>
      <w:r w:rsidRPr="002F76E4">
        <w:rPr>
          <w:rFonts w:ascii="Arial" w:hAnsi="Arial" w:cs="Arial"/>
          <w:color w:val="000000"/>
        </w:rPr>
        <w:t>HauseigentümerInnen</w:t>
      </w:r>
      <w:proofErr w:type="spellEnd"/>
      <w:r w:rsidRPr="002F76E4">
        <w:rPr>
          <w:rFonts w:ascii="Arial" w:hAnsi="Arial" w:cs="Arial"/>
          <w:color w:val="000000"/>
        </w:rPr>
        <w:t xml:space="preserve"> als </w:t>
      </w:r>
      <w:r w:rsidR="007A7B68" w:rsidRPr="002F76E4">
        <w:rPr>
          <w:rFonts w:ascii="Arial" w:hAnsi="Arial" w:cs="Arial"/>
          <w:color w:val="000000"/>
        </w:rPr>
        <w:t xml:space="preserve">auch </w:t>
      </w:r>
      <w:r w:rsidRPr="002F76E4">
        <w:rPr>
          <w:rFonts w:ascii="Arial" w:hAnsi="Arial" w:cs="Arial"/>
          <w:color w:val="000000"/>
        </w:rPr>
        <w:t xml:space="preserve">der MieterInnen. </w:t>
      </w:r>
    </w:p>
    <w:p w14:paraId="5D500280" w14:textId="06A1017F" w:rsidR="00C46317" w:rsidRPr="002F76E4" w:rsidRDefault="001F6D62" w:rsidP="00E63551">
      <w:pPr>
        <w:autoSpaceDE w:val="0"/>
        <w:autoSpaceDN w:val="0"/>
        <w:adjustRightInd w:val="0"/>
        <w:spacing w:line="240" w:lineRule="auto"/>
        <w:rPr>
          <w:rFonts w:ascii="Arial" w:hAnsi="Arial" w:cs="Arial"/>
          <w:color w:val="000000"/>
        </w:rPr>
      </w:pPr>
      <w:r w:rsidRPr="002F76E4">
        <w:rPr>
          <w:rFonts w:ascii="Arial" w:hAnsi="Arial" w:cs="Arial"/>
          <w:color w:val="000000"/>
        </w:rPr>
        <w:t xml:space="preserve">Für den Klimaschutz ist es zentral, dass in schlecht gedämmten Gebäuden vor der Erneuerung der Heizung eine saubere Abklärung durchgeführt wird. </w:t>
      </w:r>
      <w:r w:rsidR="001F08B7" w:rsidRPr="002F76E4">
        <w:rPr>
          <w:rFonts w:ascii="Arial" w:hAnsi="Arial" w:cs="Arial"/>
          <w:color w:val="000000"/>
        </w:rPr>
        <w:t xml:space="preserve">Auf diese Weise kann festgestellt werden, ob sich eine bessere </w:t>
      </w:r>
      <w:r w:rsidR="003B2BEC" w:rsidRPr="002F76E4">
        <w:rPr>
          <w:rFonts w:ascii="Arial" w:hAnsi="Arial" w:cs="Arial"/>
          <w:color w:val="000000"/>
        </w:rPr>
        <w:t>Wärmei</w:t>
      </w:r>
      <w:r w:rsidR="001F08B7" w:rsidRPr="002F76E4">
        <w:rPr>
          <w:rFonts w:ascii="Arial" w:hAnsi="Arial" w:cs="Arial"/>
          <w:color w:val="000000"/>
        </w:rPr>
        <w:t>solation rentiert, was wiederum in Zukunft Kosten und Emissionen spart</w:t>
      </w:r>
      <w:r w:rsidR="00E42027">
        <w:rPr>
          <w:rFonts w:ascii="Arial" w:hAnsi="Arial" w:cs="Arial"/>
          <w:color w:val="000000"/>
        </w:rPr>
        <w:t xml:space="preserve"> sowie die Abhängigkeit von Energiepreis-Schwankungen </w:t>
      </w:r>
      <w:r w:rsidR="00E35E41">
        <w:rPr>
          <w:rFonts w:ascii="Arial" w:hAnsi="Arial" w:cs="Arial"/>
          <w:color w:val="000000"/>
        </w:rPr>
        <w:t>reduziert</w:t>
      </w:r>
      <w:r w:rsidR="001F08B7" w:rsidRPr="002F76E4">
        <w:rPr>
          <w:rFonts w:ascii="Arial" w:hAnsi="Arial" w:cs="Arial"/>
          <w:color w:val="000000"/>
        </w:rPr>
        <w:t>.</w:t>
      </w:r>
    </w:p>
    <w:p w14:paraId="2DB6385A" w14:textId="77777777" w:rsidR="005A1F4B" w:rsidRPr="002F76E4" w:rsidRDefault="008C09EE" w:rsidP="00E63551">
      <w:pPr>
        <w:spacing w:line="240" w:lineRule="auto"/>
        <w:rPr>
          <w:rFonts w:ascii="Arial" w:hAnsi="Arial" w:cs="Arial"/>
          <w:b/>
          <w:color w:val="FF0000"/>
        </w:rPr>
      </w:pPr>
      <w:r w:rsidRPr="002F76E4">
        <w:rPr>
          <w:rFonts w:ascii="Arial" w:hAnsi="Arial" w:cs="Arial"/>
          <w:b/>
          <w:color w:val="FF0000"/>
        </w:rPr>
        <w:t>Zudem wird verschwiegen, dass…</w:t>
      </w:r>
    </w:p>
    <w:p w14:paraId="7DF6D91B" w14:textId="69C3116B" w:rsidR="008C09EE" w:rsidRPr="002F76E4" w:rsidRDefault="005A1F4B" w:rsidP="00E63551">
      <w:pPr>
        <w:spacing w:line="240" w:lineRule="auto"/>
        <w:rPr>
          <w:rFonts w:ascii="Arial" w:hAnsi="Arial" w:cs="Arial"/>
        </w:rPr>
      </w:pPr>
      <w:r w:rsidRPr="002F76E4">
        <w:rPr>
          <w:rFonts w:ascii="Arial" w:hAnsi="Arial" w:cs="Arial"/>
        </w:rPr>
        <w:t>…</w:t>
      </w:r>
      <w:r w:rsidR="008C09EE" w:rsidRPr="002F76E4">
        <w:rPr>
          <w:rFonts w:ascii="Arial" w:hAnsi="Arial" w:cs="Arial"/>
        </w:rPr>
        <w:t>es sich bei dem von ihnen so genannten «faktischen Verbot von Ölheizungen» in Artikel 40a nur um Neubauten handelt.</w:t>
      </w:r>
      <w:r w:rsidR="009B3A4F" w:rsidRPr="002F76E4">
        <w:rPr>
          <w:rFonts w:ascii="Arial" w:hAnsi="Arial" w:cs="Arial"/>
        </w:rPr>
        <w:t xml:space="preserve"> Ein weitgehendes Verbot ist hier absolut sinnvoll, da Neubauten heute ohnehin auch aus ökonomischer Sicht meist ohne Ölheizungen</w:t>
      </w:r>
      <w:r w:rsidRPr="002F76E4">
        <w:rPr>
          <w:rFonts w:ascii="Arial" w:hAnsi="Arial" w:cs="Arial"/>
        </w:rPr>
        <w:t xml:space="preserve"> geplant werden.</w:t>
      </w:r>
      <w:r w:rsidR="008C09EE" w:rsidRPr="002F76E4">
        <w:rPr>
          <w:rFonts w:ascii="Arial" w:hAnsi="Arial" w:cs="Arial"/>
        </w:rPr>
        <w:t xml:space="preserve"> Der allergrösste Teil der Ölheizungen wird </w:t>
      </w:r>
      <w:r w:rsidRPr="002F76E4">
        <w:rPr>
          <w:rFonts w:ascii="Arial" w:hAnsi="Arial" w:cs="Arial"/>
        </w:rPr>
        <w:t>aber</w:t>
      </w:r>
      <w:r w:rsidR="008C09EE" w:rsidRPr="002F76E4">
        <w:rPr>
          <w:rFonts w:ascii="Arial" w:hAnsi="Arial" w:cs="Arial"/>
        </w:rPr>
        <w:t xml:space="preserve"> in bestehenden Gebäuden </w:t>
      </w:r>
      <w:r w:rsidR="00E42027">
        <w:rPr>
          <w:rFonts w:ascii="Arial" w:hAnsi="Arial" w:cs="Arial"/>
        </w:rPr>
        <w:t>einge</w:t>
      </w:r>
      <w:r w:rsidR="002B5555">
        <w:rPr>
          <w:rFonts w:ascii="Arial" w:hAnsi="Arial" w:cs="Arial"/>
        </w:rPr>
        <w:t>setzt</w:t>
      </w:r>
      <w:r w:rsidRPr="002F76E4">
        <w:rPr>
          <w:rFonts w:ascii="Arial" w:hAnsi="Arial" w:cs="Arial"/>
        </w:rPr>
        <w:t xml:space="preserve">. </w:t>
      </w:r>
      <w:r w:rsidR="009B3A4F" w:rsidRPr="002F76E4">
        <w:rPr>
          <w:rFonts w:ascii="Arial" w:hAnsi="Arial" w:cs="Arial"/>
        </w:rPr>
        <w:t xml:space="preserve"> </w:t>
      </w:r>
    </w:p>
    <w:p w14:paraId="5E16ED04" w14:textId="4E7F67F8" w:rsidR="00B95647" w:rsidRDefault="00B95647" w:rsidP="00E63551">
      <w:pPr>
        <w:spacing w:line="240" w:lineRule="auto"/>
        <w:rPr>
          <w:rFonts w:ascii="Arial" w:hAnsi="Arial" w:cs="Arial"/>
        </w:rPr>
      </w:pPr>
    </w:p>
    <w:p w14:paraId="08C47861" w14:textId="77777777" w:rsidR="002B5555" w:rsidRPr="002F76E4" w:rsidRDefault="002B5555" w:rsidP="00E63551">
      <w:pPr>
        <w:spacing w:line="240" w:lineRule="auto"/>
        <w:rPr>
          <w:rFonts w:ascii="Arial" w:hAnsi="Arial" w:cs="Arial"/>
        </w:rPr>
      </w:pPr>
    </w:p>
    <w:p w14:paraId="1047B0ED" w14:textId="35CBA878" w:rsidR="00B95647" w:rsidRPr="002F76E4" w:rsidRDefault="00C46317" w:rsidP="00E63551">
      <w:pPr>
        <w:pStyle w:val="Default"/>
        <w:spacing w:after="160"/>
        <w:rPr>
          <w:bCs/>
          <w:i/>
          <w:sz w:val="22"/>
          <w:szCs w:val="22"/>
        </w:rPr>
      </w:pPr>
      <w:r w:rsidRPr="002F76E4">
        <w:rPr>
          <w:bCs/>
          <w:i/>
          <w:sz w:val="22"/>
          <w:szCs w:val="22"/>
        </w:rPr>
        <w:t>«</w:t>
      </w:r>
      <w:r w:rsidR="00B95647" w:rsidRPr="002F76E4">
        <w:rPr>
          <w:bCs/>
          <w:i/>
          <w:sz w:val="22"/>
          <w:szCs w:val="22"/>
        </w:rPr>
        <w:t>In den wenigen Fällen, wo der Bauherr sich aufgrund reiflicher Überlegungen dennoch für eine Ölheizung entscheidet…</w:t>
      </w:r>
      <w:r w:rsidRPr="002F76E4">
        <w:rPr>
          <w:bCs/>
          <w:i/>
          <w:sz w:val="22"/>
          <w:szCs w:val="22"/>
        </w:rPr>
        <w:t>»</w:t>
      </w:r>
    </w:p>
    <w:p w14:paraId="610AC754" w14:textId="5EF6A74C" w:rsidR="00C46317" w:rsidRPr="002F76E4" w:rsidRDefault="00C708FF" w:rsidP="00E63551">
      <w:pPr>
        <w:spacing w:line="240" w:lineRule="auto"/>
        <w:rPr>
          <w:rFonts w:ascii="Arial" w:hAnsi="Arial" w:cs="Arial"/>
          <w:b/>
          <w:color w:val="FF0000"/>
        </w:rPr>
      </w:pPr>
      <w:r w:rsidRPr="002F76E4">
        <w:rPr>
          <w:rFonts w:ascii="Arial" w:hAnsi="Arial" w:cs="Arial"/>
          <w:b/>
          <w:color w:val="FF0000"/>
        </w:rPr>
        <w:t>Falsch</w:t>
      </w:r>
      <w:r w:rsidR="00C46317" w:rsidRPr="002F76E4">
        <w:rPr>
          <w:rFonts w:ascii="Arial" w:hAnsi="Arial" w:cs="Arial"/>
          <w:b/>
          <w:color w:val="FF0000"/>
        </w:rPr>
        <w:t>!</w:t>
      </w:r>
    </w:p>
    <w:p w14:paraId="260E3B20" w14:textId="1554AE66" w:rsidR="007F5019" w:rsidRPr="00E35E41" w:rsidRDefault="00C708FF" w:rsidP="00E35E41">
      <w:pPr>
        <w:autoSpaceDE w:val="0"/>
        <w:autoSpaceDN w:val="0"/>
        <w:adjustRightInd w:val="0"/>
        <w:spacing w:line="240" w:lineRule="auto"/>
        <w:rPr>
          <w:rFonts w:ascii="Arial" w:hAnsi="Arial" w:cs="Arial"/>
        </w:rPr>
      </w:pPr>
      <w:r w:rsidRPr="002F76E4">
        <w:rPr>
          <w:rFonts w:ascii="Arial" w:hAnsi="Arial" w:cs="Arial"/>
        </w:rPr>
        <w:t xml:space="preserve">So wenige Fälle sind das nicht. </w:t>
      </w:r>
      <w:r w:rsidR="00C46317" w:rsidRPr="002F76E4">
        <w:rPr>
          <w:rFonts w:ascii="Arial" w:hAnsi="Arial" w:cs="Arial"/>
        </w:rPr>
        <w:t>Eine Studie des BFE</w:t>
      </w:r>
      <w:r w:rsidR="005A1F4B" w:rsidRPr="002F76E4">
        <w:rPr>
          <w:rFonts w:ascii="Arial" w:hAnsi="Arial" w:cs="Arial"/>
        </w:rPr>
        <w:t xml:space="preserve"> aus dem Jahr 2014 zeigt:</w:t>
      </w:r>
      <w:r w:rsidR="00C46317" w:rsidRPr="002F76E4">
        <w:rPr>
          <w:rFonts w:ascii="Arial" w:hAnsi="Arial" w:cs="Arial"/>
        </w:rPr>
        <w:t xml:space="preserve"> </w:t>
      </w:r>
      <w:r w:rsidR="00C46317" w:rsidRPr="002F76E4">
        <w:rPr>
          <w:rFonts w:ascii="Arial" w:hAnsi="Arial" w:cs="Arial"/>
          <w:color w:val="000000"/>
        </w:rPr>
        <w:t>66% der Erdölheizungen wer</w:t>
      </w:r>
      <w:r w:rsidRPr="002F76E4">
        <w:rPr>
          <w:rFonts w:ascii="Arial" w:hAnsi="Arial" w:cs="Arial"/>
          <w:color w:val="000000"/>
        </w:rPr>
        <w:t xml:space="preserve">den mit Erdölheizungen ersetzt. Mit jeder neuen Ölheizung </w:t>
      </w:r>
      <w:r w:rsidR="00E42027">
        <w:rPr>
          <w:rFonts w:ascii="Arial" w:hAnsi="Arial" w:cs="Arial"/>
          <w:color w:val="000000"/>
        </w:rPr>
        <w:t>wird ein extrem hoher</w:t>
      </w:r>
      <w:r w:rsidR="00E42027" w:rsidRPr="002F76E4">
        <w:rPr>
          <w:rFonts w:ascii="Arial" w:hAnsi="Arial" w:cs="Arial"/>
          <w:color w:val="000000"/>
        </w:rPr>
        <w:t xml:space="preserve"> </w:t>
      </w:r>
      <w:r w:rsidRPr="002F76E4">
        <w:rPr>
          <w:rFonts w:ascii="Arial" w:hAnsi="Arial" w:cs="Arial"/>
          <w:color w:val="000000"/>
        </w:rPr>
        <w:t>CO</w:t>
      </w:r>
      <w:r w:rsidRPr="002F76E4">
        <w:rPr>
          <w:rFonts w:ascii="Arial" w:hAnsi="Arial" w:cs="Arial"/>
          <w:color w:val="000000"/>
          <w:vertAlign w:val="subscript"/>
        </w:rPr>
        <w:t>2</w:t>
      </w:r>
      <w:r w:rsidRPr="002F76E4">
        <w:rPr>
          <w:rFonts w:ascii="Arial" w:hAnsi="Arial" w:cs="Arial"/>
          <w:color w:val="000000"/>
        </w:rPr>
        <w:t xml:space="preserve">-Ausstoss für die nächsten </w:t>
      </w:r>
      <w:r w:rsidR="009C5931" w:rsidRPr="002F76E4">
        <w:rPr>
          <w:rFonts w:ascii="Arial" w:hAnsi="Arial" w:cs="Arial"/>
          <w:color w:val="000000"/>
        </w:rPr>
        <w:t xml:space="preserve">zwei Jahrzehnte </w:t>
      </w:r>
      <w:r w:rsidRPr="002F76E4">
        <w:rPr>
          <w:rFonts w:ascii="Arial" w:hAnsi="Arial" w:cs="Arial"/>
          <w:color w:val="000000"/>
        </w:rPr>
        <w:t xml:space="preserve">zementiert. Eine </w:t>
      </w:r>
      <w:r w:rsidR="00E42027">
        <w:rPr>
          <w:rFonts w:ascii="Arial" w:hAnsi="Arial" w:cs="Arial"/>
          <w:color w:val="000000"/>
        </w:rPr>
        <w:t xml:space="preserve">typische </w:t>
      </w:r>
      <w:r w:rsidRPr="002F76E4">
        <w:rPr>
          <w:rFonts w:ascii="Arial" w:hAnsi="Arial" w:cs="Arial"/>
          <w:color w:val="000000"/>
        </w:rPr>
        <w:t xml:space="preserve">Ölheizung produziert im Laufe ihrer Lebensdauer von </w:t>
      </w:r>
      <w:r w:rsidR="009C5931" w:rsidRPr="002F76E4">
        <w:rPr>
          <w:rFonts w:ascii="Arial" w:hAnsi="Arial" w:cs="Arial"/>
          <w:color w:val="000000"/>
        </w:rPr>
        <w:t>zwanzig</w:t>
      </w:r>
      <w:r w:rsidRPr="002F76E4">
        <w:rPr>
          <w:rFonts w:ascii="Arial" w:hAnsi="Arial" w:cs="Arial"/>
          <w:color w:val="000000"/>
        </w:rPr>
        <w:t xml:space="preserve"> Jahren rund </w:t>
      </w:r>
      <w:r w:rsidR="008F16F3" w:rsidRPr="002F76E4">
        <w:rPr>
          <w:rFonts w:ascii="Arial" w:hAnsi="Arial" w:cs="Arial"/>
          <w:color w:val="000000"/>
        </w:rPr>
        <w:t>1</w:t>
      </w:r>
      <w:r w:rsidR="00E42027">
        <w:rPr>
          <w:rFonts w:ascii="Arial" w:hAnsi="Arial" w:cs="Arial"/>
          <w:color w:val="000000"/>
        </w:rPr>
        <w:t>5</w:t>
      </w:r>
      <w:r w:rsidR="008F16F3" w:rsidRPr="002F76E4">
        <w:rPr>
          <w:rFonts w:ascii="Arial" w:hAnsi="Arial" w:cs="Arial"/>
          <w:color w:val="000000"/>
        </w:rPr>
        <w:t xml:space="preserve">0 </w:t>
      </w:r>
      <w:r w:rsidRPr="002F76E4">
        <w:rPr>
          <w:rFonts w:ascii="Arial" w:hAnsi="Arial" w:cs="Arial"/>
          <w:color w:val="000000"/>
        </w:rPr>
        <w:t>Tonnen CO</w:t>
      </w:r>
      <w:r w:rsidRPr="002F76E4">
        <w:rPr>
          <w:rFonts w:ascii="Arial" w:hAnsi="Arial" w:cs="Arial"/>
          <w:color w:val="000000"/>
          <w:vertAlign w:val="subscript"/>
        </w:rPr>
        <w:t>2</w:t>
      </w:r>
      <w:r w:rsidRPr="002F76E4">
        <w:rPr>
          <w:rFonts w:ascii="Arial" w:hAnsi="Arial" w:cs="Arial"/>
          <w:color w:val="000000"/>
        </w:rPr>
        <w:t xml:space="preserve">. Das entspricht </w:t>
      </w:r>
      <w:r w:rsidR="009C5931" w:rsidRPr="002F76E4">
        <w:rPr>
          <w:rFonts w:ascii="Arial" w:hAnsi="Arial" w:cs="Arial"/>
          <w:color w:val="000000"/>
        </w:rPr>
        <w:t>jährlich einer</w:t>
      </w:r>
      <w:r w:rsidRPr="002F76E4">
        <w:rPr>
          <w:rFonts w:ascii="Arial" w:hAnsi="Arial" w:cs="Arial"/>
          <w:color w:val="000000"/>
        </w:rPr>
        <w:t xml:space="preserve"> </w:t>
      </w:r>
      <w:r w:rsidR="009C5931" w:rsidRPr="002F76E4">
        <w:rPr>
          <w:rFonts w:ascii="Arial" w:hAnsi="Arial" w:cs="Arial"/>
          <w:color w:val="000000"/>
        </w:rPr>
        <w:t>Erdumrundung im Auto.</w:t>
      </w:r>
      <w:r w:rsidR="00C46317" w:rsidRPr="002F76E4">
        <w:rPr>
          <w:rFonts w:ascii="Arial" w:hAnsi="Arial" w:cs="Arial"/>
          <w:color w:val="000000"/>
        </w:rPr>
        <w:t xml:space="preserve"> </w:t>
      </w:r>
      <w:r w:rsidR="007F5019">
        <w:rPr>
          <w:bCs/>
          <w:i/>
        </w:rPr>
        <w:br w:type="page"/>
      </w:r>
    </w:p>
    <w:p w14:paraId="7A3B4EBB" w14:textId="1F51F41A" w:rsidR="00B95647" w:rsidRPr="002F76E4" w:rsidRDefault="008C09EE" w:rsidP="00E63551">
      <w:pPr>
        <w:pStyle w:val="Default"/>
        <w:spacing w:after="160"/>
        <w:rPr>
          <w:bCs/>
          <w:i/>
          <w:sz w:val="22"/>
          <w:szCs w:val="22"/>
        </w:rPr>
      </w:pPr>
      <w:r w:rsidRPr="002F76E4">
        <w:rPr>
          <w:bCs/>
          <w:i/>
          <w:sz w:val="22"/>
          <w:szCs w:val="22"/>
        </w:rPr>
        <w:lastRenderedPageBreak/>
        <w:t>«</w:t>
      </w:r>
      <w:r w:rsidR="00B95647" w:rsidRPr="002F76E4">
        <w:rPr>
          <w:bCs/>
          <w:i/>
          <w:sz w:val="22"/>
          <w:szCs w:val="22"/>
        </w:rPr>
        <w:t>Die vom Stimmvolk massiv abgelehnte GEAK-Pflicht wird wieder eingeführt</w:t>
      </w:r>
      <w:r w:rsidR="009C5931" w:rsidRPr="002F76E4">
        <w:rPr>
          <w:bCs/>
          <w:i/>
          <w:sz w:val="22"/>
          <w:szCs w:val="22"/>
        </w:rPr>
        <w:t>.</w:t>
      </w:r>
      <w:r w:rsidRPr="002F76E4">
        <w:rPr>
          <w:bCs/>
          <w:i/>
          <w:sz w:val="22"/>
          <w:szCs w:val="22"/>
        </w:rPr>
        <w:t>»</w:t>
      </w:r>
      <w:r w:rsidR="00B95647" w:rsidRPr="002F76E4">
        <w:rPr>
          <w:bCs/>
          <w:i/>
          <w:sz w:val="22"/>
          <w:szCs w:val="22"/>
        </w:rPr>
        <w:t xml:space="preserve"> </w:t>
      </w:r>
    </w:p>
    <w:p w14:paraId="7C389C9C" w14:textId="77777777" w:rsidR="00E63551" w:rsidRPr="002F76E4" w:rsidRDefault="001F08B7" w:rsidP="00E63551">
      <w:pPr>
        <w:spacing w:line="240" w:lineRule="auto"/>
        <w:rPr>
          <w:rFonts w:ascii="Arial" w:hAnsi="Arial" w:cs="Arial"/>
          <w:b/>
          <w:color w:val="FF0000"/>
        </w:rPr>
      </w:pPr>
      <w:r w:rsidRPr="002F76E4">
        <w:rPr>
          <w:rFonts w:ascii="Arial" w:hAnsi="Arial" w:cs="Arial"/>
          <w:b/>
          <w:color w:val="FF0000"/>
        </w:rPr>
        <w:t>Falsch!</w:t>
      </w:r>
    </w:p>
    <w:p w14:paraId="18B62100" w14:textId="49798EC1" w:rsidR="00021223" w:rsidRDefault="001F08B7" w:rsidP="00E63551">
      <w:pPr>
        <w:spacing w:line="240" w:lineRule="auto"/>
        <w:rPr>
          <w:rFonts w:ascii="Arial" w:eastAsia="Times New Roman" w:hAnsi="Arial" w:cs="Arial"/>
        </w:rPr>
      </w:pPr>
      <w:r w:rsidRPr="002F76E4">
        <w:rPr>
          <w:rFonts w:ascii="Arial" w:eastAsia="Times New Roman" w:hAnsi="Arial" w:cs="Arial"/>
        </w:rPr>
        <w:t>Der Grosse Rat hat die GEAK-Pflicht in der zweiten Lesung bei einer Handänderung oder einem Verkauf aus dem Gesetz gestrichen. </w:t>
      </w:r>
      <w:r w:rsidR="00021223">
        <w:rPr>
          <w:rFonts w:ascii="Arial" w:eastAsia="Times New Roman" w:hAnsi="Arial" w:cs="Arial"/>
        </w:rPr>
        <w:t xml:space="preserve">Der GEAK kommt einzig in einem Spezialfall zur Anwendung: Falls der Einbau einer Öl- oder Gasheizung geplant ist, kann der Eigentümer oder die Eigentümerin mit Hilfe des GEAK aufzeigen, dass das Gebäude gut gedämmt ist. (Siehe Ausführungen im nächsten Abschnitt). Alle anderen Hauseigentümer und </w:t>
      </w:r>
      <w:proofErr w:type="spellStart"/>
      <w:r w:rsidR="00021223">
        <w:rPr>
          <w:rFonts w:ascii="Arial" w:eastAsia="Times New Roman" w:hAnsi="Arial" w:cs="Arial"/>
        </w:rPr>
        <w:t>Hauseigetümerinnen</w:t>
      </w:r>
      <w:proofErr w:type="spellEnd"/>
      <w:r w:rsidR="00021223">
        <w:rPr>
          <w:rFonts w:ascii="Arial" w:eastAsia="Times New Roman" w:hAnsi="Arial" w:cs="Arial"/>
        </w:rPr>
        <w:t xml:space="preserve"> brauchen keinen GEAK, weder bei Handänderungen, Verkauf, Erneuerung oder Heizungsersatz. </w:t>
      </w:r>
    </w:p>
    <w:p w14:paraId="18C7E28D" w14:textId="77777777" w:rsidR="00021223" w:rsidRDefault="00021223" w:rsidP="00021223">
      <w:pPr>
        <w:spacing w:line="240" w:lineRule="auto"/>
        <w:rPr>
          <w:rFonts w:ascii="Arial" w:hAnsi="Arial" w:cs="Arial"/>
        </w:rPr>
      </w:pPr>
    </w:p>
    <w:p w14:paraId="474AFFB5" w14:textId="77777777" w:rsidR="00021223" w:rsidRPr="002F76E4" w:rsidRDefault="00021223" w:rsidP="00021223">
      <w:pPr>
        <w:spacing w:line="240" w:lineRule="auto"/>
        <w:rPr>
          <w:rFonts w:ascii="Arial" w:hAnsi="Arial" w:cs="Arial"/>
        </w:rPr>
      </w:pPr>
    </w:p>
    <w:p w14:paraId="37E0009F" w14:textId="23409D58" w:rsidR="009B3A4F" w:rsidRPr="002F76E4" w:rsidRDefault="00021223" w:rsidP="00021223">
      <w:pPr>
        <w:pStyle w:val="Default"/>
        <w:spacing w:after="160"/>
        <w:rPr>
          <w:bCs/>
          <w:i/>
          <w:sz w:val="22"/>
          <w:szCs w:val="22"/>
        </w:rPr>
      </w:pPr>
      <w:r w:rsidRPr="002F76E4">
        <w:rPr>
          <w:bCs/>
          <w:i/>
          <w:sz w:val="22"/>
          <w:szCs w:val="22"/>
        </w:rPr>
        <w:t xml:space="preserve"> </w:t>
      </w:r>
      <w:r w:rsidR="00E63551" w:rsidRPr="002F76E4">
        <w:rPr>
          <w:bCs/>
          <w:i/>
          <w:sz w:val="22"/>
          <w:szCs w:val="22"/>
        </w:rPr>
        <w:t>«</w:t>
      </w:r>
      <w:r w:rsidR="009B3A4F" w:rsidRPr="002F76E4">
        <w:rPr>
          <w:bCs/>
          <w:i/>
          <w:sz w:val="22"/>
          <w:szCs w:val="22"/>
        </w:rPr>
        <w:t>Aber beim Ersatz einer Ölheizung (und neu auch bei Gasheizungen) muss künftig eine Baubewilligung eingeholt und mit einem GEAK nachgewiesen werden, dass die Liegenschaft mindestens die Note D oder besser erzielt. Andernfalls muss der Eigentümer entweder eine andere Heizungsart wählen oder zusätzliche energetische «Sanierungslösungen» (bessere Isolation, Wärmepumpenboiler etc.) umsetzen.</w:t>
      </w:r>
      <w:r w:rsidR="00E63551" w:rsidRPr="002F76E4">
        <w:rPr>
          <w:bCs/>
          <w:i/>
          <w:sz w:val="22"/>
          <w:szCs w:val="22"/>
        </w:rPr>
        <w:t>»</w:t>
      </w:r>
    </w:p>
    <w:p w14:paraId="789CFE0B" w14:textId="491D498B" w:rsidR="009B3A4F" w:rsidRDefault="002B5555" w:rsidP="00E63551">
      <w:pPr>
        <w:spacing w:line="240" w:lineRule="auto"/>
        <w:rPr>
          <w:rFonts w:ascii="Arial" w:eastAsia="Times New Roman" w:hAnsi="Arial" w:cs="Arial"/>
          <w:b/>
          <w:color w:val="FF0000"/>
        </w:rPr>
      </w:pPr>
      <w:r w:rsidRPr="002B5555">
        <w:rPr>
          <w:rFonts w:ascii="Arial" w:eastAsia="Times New Roman" w:hAnsi="Arial" w:cs="Arial"/>
          <w:b/>
          <w:color w:val="FF0000"/>
        </w:rPr>
        <w:t>Falsch!</w:t>
      </w:r>
    </w:p>
    <w:p w14:paraId="039B3B22" w14:textId="6915B633" w:rsidR="002B5555" w:rsidRPr="00E17BC3" w:rsidRDefault="002B5555" w:rsidP="00E63551">
      <w:pPr>
        <w:spacing w:line="240" w:lineRule="auto"/>
        <w:rPr>
          <w:rFonts w:ascii="Arial" w:hAnsi="Arial" w:cs="Arial"/>
        </w:rPr>
      </w:pPr>
      <w:r w:rsidRPr="00E17BC3">
        <w:rPr>
          <w:rFonts w:ascii="Arial" w:hAnsi="Arial" w:cs="Arial"/>
        </w:rPr>
        <w:t xml:space="preserve">Das neue Gesetz </w:t>
      </w:r>
      <w:r w:rsidR="002E4CEF" w:rsidRPr="00E17BC3">
        <w:rPr>
          <w:rFonts w:ascii="Arial" w:hAnsi="Arial" w:cs="Arial"/>
        </w:rPr>
        <w:t>führt</w:t>
      </w:r>
      <w:r w:rsidRPr="00E17BC3">
        <w:rPr>
          <w:rFonts w:ascii="Arial" w:hAnsi="Arial" w:cs="Arial"/>
        </w:rPr>
        <w:t xml:space="preserve"> kein</w:t>
      </w:r>
      <w:r w:rsidR="002E4CEF" w:rsidRPr="00E17BC3">
        <w:rPr>
          <w:rFonts w:ascii="Arial" w:hAnsi="Arial" w:cs="Arial"/>
        </w:rPr>
        <w:t xml:space="preserve">en einzigen Tatbestand ein, der neu baubewilligungspflichtig </w:t>
      </w:r>
      <w:r w:rsidR="00E17BC3" w:rsidRPr="00E17BC3">
        <w:rPr>
          <w:rFonts w:ascii="Arial" w:hAnsi="Arial" w:cs="Arial"/>
        </w:rPr>
        <w:t>wäre</w:t>
      </w:r>
      <w:r w:rsidR="002E4CEF" w:rsidRPr="00E17BC3">
        <w:rPr>
          <w:rFonts w:ascii="Arial" w:hAnsi="Arial" w:cs="Arial"/>
        </w:rPr>
        <w:t xml:space="preserve">. </w:t>
      </w:r>
      <w:r w:rsidR="00E17BC3" w:rsidRPr="00E17BC3">
        <w:rPr>
          <w:rFonts w:ascii="Arial" w:hAnsi="Arial" w:cs="Arial"/>
        </w:rPr>
        <w:t xml:space="preserve">Es gibt also keine neue Baubewilligungspflicht. </w:t>
      </w:r>
    </w:p>
    <w:p w14:paraId="0096E57E" w14:textId="32E4580D" w:rsidR="009B3A4F" w:rsidRPr="002F76E4" w:rsidRDefault="00E17BC3" w:rsidP="00E63551">
      <w:pPr>
        <w:spacing w:line="240" w:lineRule="auto"/>
        <w:rPr>
          <w:rFonts w:ascii="Arial" w:hAnsi="Arial" w:cs="Arial"/>
        </w:rPr>
      </w:pPr>
      <w:r>
        <w:rPr>
          <w:rFonts w:ascii="Arial" w:hAnsi="Arial" w:cs="Arial"/>
        </w:rPr>
        <w:t>Was stimmt: Steht bei einem schlecht gedämmten Haus der Öl- oder Gasheizungsersatz an, so muss entweder eine andere Heizungsart gewählt, oder dann energetisch saniert werden</w:t>
      </w:r>
      <w:r w:rsidR="00E42027">
        <w:rPr>
          <w:rFonts w:ascii="Arial" w:hAnsi="Arial" w:cs="Arial"/>
        </w:rPr>
        <w:t xml:space="preserve"> – das Prinzip, das im Basismodul der </w:t>
      </w:r>
      <w:proofErr w:type="spellStart"/>
      <w:r w:rsidR="00E42027">
        <w:rPr>
          <w:rFonts w:ascii="Arial" w:hAnsi="Arial" w:cs="Arial"/>
        </w:rPr>
        <w:t>MuKEn</w:t>
      </w:r>
      <w:proofErr w:type="spellEnd"/>
      <w:r w:rsidR="00E42027">
        <w:rPr>
          <w:rFonts w:ascii="Arial" w:hAnsi="Arial" w:cs="Arial"/>
        </w:rPr>
        <w:t xml:space="preserve"> für alle Kantone dringend empfohlen wird</w:t>
      </w:r>
      <w:r>
        <w:rPr>
          <w:rFonts w:ascii="Arial" w:hAnsi="Arial" w:cs="Arial"/>
        </w:rPr>
        <w:t xml:space="preserve">. </w:t>
      </w:r>
      <w:r w:rsidR="009B3A4F" w:rsidRPr="002F76E4">
        <w:rPr>
          <w:rFonts w:ascii="Arial" w:hAnsi="Arial" w:cs="Arial"/>
        </w:rPr>
        <w:t>Genau hier liegt der Schlüssel zum Klimaschu</w:t>
      </w:r>
      <w:r w:rsidR="009C5931" w:rsidRPr="002F76E4">
        <w:rPr>
          <w:rFonts w:ascii="Arial" w:hAnsi="Arial" w:cs="Arial"/>
        </w:rPr>
        <w:t>tz im Gebäudebereich: Schlecht i</w:t>
      </w:r>
      <w:r w:rsidR="009B3A4F" w:rsidRPr="002F76E4">
        <w:rPr>
          <w:rFonts w:ascii="Arial" w:hAnsi="Arial" w:cs="Arial"/>
        </w:rPr>
        <w:t>solierte Gebäude</w:t>
      </w:r>
      <w:r w:rsidR="00E42027">
        <w:rPr>
          <w:rFonts w:ascii="Arial" w:hAnsi="Arial" w:cs="Arial"/>
        </w:rPr>
        <w:t>,</w:t>
      </w:r>
      <w:r w:rsidR="009B3A4F" w:rsidRPr="002F76E4">
        <w:rPr>
          <w:rFonts w:ascii="Arial" w:hAnsi="Arial" w:cs="Arial"/>
        </w:rPr>
        <w:t xml:space="preserve"> die mit Öl geheizt werden</w:t>
      </w:r>
      <w:r w:rsidR="00E42027">
        <w:rPr>
          <w:rFonts w:ascii="Arial" w:hAnsi="Arial" w:cs="Arial"/>
        </w:rPr>
        <w:t>,</w:t>
      </w:r>
      <w:r w:rsidR="009B3A4F" w:rsidRPr="002F76E4">
        <w:rPr>
          <w:rFonts w:ascii="Arial" w:hAnsi="Arial" w:cs="Arial"/>
        </w:rPr>
        <w:t xml:space="preserve"> sind die grössten CO</w:t>
      </w:r>
      <w:r w:rsidR="009B3A4F" w:rsidRPr="002F76E4">
        <w:rPr>
          <w:rFonts w:ascii="Arial" w:hAnsi="Arial" w:cs="Arial"/>
          <w:color w:val="000000"/>
          <w:vertAlign w:val="subscript"/>
        </w:rPr>
        <w:t>2</w:t>
      </w:r>
      <w:r w:rsidR="009C5931" w:rsidRPr="002F76E4">
        <w:rPr>
          <w:rFonts w:ascii="Arial" w:hAnsi="Arial" w:cs="Arial"/>
        </w:rPr>
        <w:t>-</w:t>
      </w:r>
      <w:r w:rsidR="009B3A4F" w:rsidRPr="002F76E4">
        <w:rPr>
          <w:rFonts w:ascii="Arial" w:hAnsi="Arial" w:cs="Arial"/>
        </w:rPr>
        <w:t>Emittenten. Hier kann die Schweiz mit kleinen Massnahmen wirklich viel bewirken, um CO</w:t>
      </w:r>
      <w:r w:rsidR="009B3A4F" w:rsidRPr="002F76E4">
        <w:rPr>
          <w:rFonts w:ascii="Arial" w:hAnsi="Arial" w:cs="Arial"/>
          <w:color w:val="000000"/>
          <w:vertAlign w:val="subscript"/>
        </w:rPr>
        <w:t>2</w:t>
      </w:r>
      <w:r w:rsidR="009B3A4F" w:rsidRPr="002F76E4">
        <w:rPr>
          <w:rFonts w:ascii="Arial" w:hAnsi="Arial" w:cs="Arial"/>
        </w:rPr>
        <w:t xml:space="preserve"> zu reduzieren und damit ihren Beitrag zum Klimaschutz zu tätigen. Es ist daher nur gesunder Menschenverstand, dass solche Gebäude zum Zeitpunkt, wenn die Heizung ersetzt werden muss, auch generell auf Energieeffizienz überdacht werden. </w:t>
      </w:r>
    </w:p>
    <w:p w14:paraId="00E1039A" w14:textId="77777777" w:rsidR="00021223" w:rsidRDefault="00021223" w:rsidP="00021223">
      <w:pPr>
        <w:spacing w:line="240" w:lineRule="auto"/>
        <w:rPr>
          <w:rFonts w:ascii="Arial" w:hAnsi="Arial" w:cs="Arial"/>
        </w:rPr>
      </w:pPr>
    </w:p>
    <w:p w14:paraId="5353DB20" w14:textId="77777777" w:rsidR="00021223" w:rsidRPr="002F76E4" w:rsidRDefault="00021223" w:rsidP="00021223">
      <w:pPr>
        <w:spacing w:line="240" w:lineRule="auto"/>
        <w:rPr>
          <w:rFonts w:ascii="Arial" w:hAnsi="Arial" w:cs="Arial"/>
        </w:rPr>
      </w:pPr>
    </w:p>
    <w:p w14:paraId="6E241C92" w14:textId="530A2C99" w:rsidR="00B95647" w:rsidRPr="002F76E4" w:rsidRDefault="00021223" w:rsidP="00021223">
      <w:pPr>
        <w:pStyle w:val="Default"/>
        <w:spacing w:after="160"/>
        <w:rPr>
          <w:bCs/>
          <w:i/>
          <w:sz w:val="22"/>
          <w:szCs w:val="22"/>
        </w:rPr>
      </w:pPr>
      <w:r w:rsidRPr="002F76E4">
        <w:rPr>
          <w:bCs/>
          <w:i/>
          <w:sz w:val="22"/>
          <w:szCs w:val="22"/>
        </w:rPr>
        <w:t xml:space="preserve"> </w:t>
      </w:r>
      <w:r w:rsidR="00A53022" w:rsidRPr="002F76E4">
        <w:rPr>
          <w:bCs/>
          <w:i/>
          <w:sz w:val="22"/>
          <w:szCs w:val="22"/>
        </w:rPr>
        <w:t>«</w:t>
      </w:r>
      <w:r w:rsidR="00B95647" w:rsidRPr="002F76E4">
        <w:rPr>
          <w:bCs/>
          <w:i/>
          <w:sz w:val="22"/>
          <w:szCs w:val="22"/>
        </w:rPr>
        <w:t>Elektroboiler müssen nach maximal 20 Jahren ersetzt und bestehende Beleuchtungen (dazu zählen auch Leuchtreklamen in Schaufenstern) innert fünf Jahren an die neuen Regelungen angepasst werden.</w:t>
      </w:r>
      <w:r w:rsidR="00A53022" w:rsidRPr="002F76E4">
        <w:rPr>
          <w:bCs/>
          <w:i/>
          <w:sz w:val="22"/>
          <w:szCs w:val="22"/>
        </w:rPr>
        <w:t>»</w:t>
      </w:r>
      <w:r w:rsidR="00B95647" w:rsidRPr="002F76E4">
        <w:rPr>
          <w:bCs/>
          <w:i/>
          <w:sz w:val="22"/>
          <w:szCs w:val="22"/>
        </w:rPr>
        <w:t xml:space="preserve"> </w:t>
      </w:r>
    </w:p>
    <w:p w14:paraId="15C6A2E2" w14:textId="7A684B77" w:rsidR="00A53022" w:rsidRPr="002F76E4" w:rsidRDefault="00A53022" w:rsidP="00E63551">
      <w:pPr>
        <w:spacing w:line="240" w:lineRule="auto"/>
        <w:rPr>
          <w:rFonts w:ascii="Arial" w:eastAsia="Times New Roman" w:hAnsi="Arial" w:cs="Arial"/>
          <w:b/>
          <w:color w:val="00B050"/>
        </w:rPr>
      </w:pPr>
      <w:r w:rsidRPr="002F76E4">
        <w:rPr>
          <w:rFonts w:ascii="Arial" w:eastAsia="Times New Roman" w:hAnsi="Arial" w:cs="Arial"/>
          <w:b/>
          <w:color w:val="00B050"/>
        </w:rPr>
        <w:t>Korrekt!</w:t>
      </w:r>
    </w:p>
    <w:p w14:paraId="7376B0CB" w14:textId="09CE67EA" w:rsidR="007F5019" w:rsidRDefault="00A53022" w:rsidP="00E35E41">
      <w:pPr>
        <w:spacing w:line="240" w:lineRule="auto"/>
        <w:rPr>
          <w:rFonts w:ascii="Arial" w:eastAsia="Times New Roman" w:hAnsi="Arial" w:cs="Arial"/>
          <w:bCs/>
          <w:i/>
          <w:color w:val="000000"/>
        </w:rPr>
      </w:pPr>
      <w:r w:rsidRPr="002F76E4">
        <w:rPr>
          <w:rFonts w:ascii="Arial" w:hAnsi="Arial" w:cs="Arial"/>
        </w:rPr>
        <w:t xml:space="preserve">Der Einsatz von neuer effizienter und sparsamer Technologie ist wichtig für die Energiewende. Ohne </w:t>
      </w:r>
      <w:r w:rsidR="003B2BEC" w:rsidRPr="002F76E4">
        <w:rPr>
          <w:rFonts w:ascii="Arial" w:hAnsi="Arial" w:cs="Arial"/>
        </w:rPr>
        <w:t xml:space="preserve">langfristigen </w:t>
      </w:r>
      <w:r w:rsidRPr="002F76E4">
        <w:rPr>
          <w:rFonts w:ascii="Arial" w:hAnsi="Arial" w:cs="Arial"/>
        </w:rPr>
        <w:t>Ersatz wird der Elektrizitätsverbrauch ansonsten wieder anwachsen, was die Auslandsabhängigkeit oder die Abhängigkeit von fossilen und atomaren Kraftwerken erhöht.</w:t>
      </w:r>
      <w:r w:rsidR="00E17BC3">
        <w:rPr>
          <w:rFonts w:ascii="Arial" w:hAnsi="Arial" w:cs="Arial"/>
        </w:rPr>
        <w:t xml:space="preserve"> Die Regelung ist äusserst sanft ausgestaltet. Nach zwanzig Jahren </w:t>
      </w:r>
      <w:r w:rsidR="00C77A30">
        <w:rPr>
          <w:rFonts w:ascii="Arial" w:hAnsi="Arial" w:cs="Arial"/>
        </w:rPr>
        <w:t>ist ein Elektroboiler grundsätzlich an seinem theoretischen Lebensende angelangt und vollständig amortisiert</w:t>
      </w:r>
      <w:r w:rsidR="00E17BC3">
        <w:rPr>
          <w:rFonts w:ascii="Arial" w:hAnsi="Arial" w:cs="Arial"/>
        </w:rPr>
        <w:t xml:space="preserve">. Es macht Sinn, dass zu diesem Zeitpunkt auf eine effizientere Technik umgestellt wird. </w:t>
      </w:r>
      <w:r w:rsidR="007F5019">
        <w:rPr>
          <w:rFonts w:ascii="Arial" w:eastAsia="Times New Roman" w:hAnsi="Arial" w:cs="Arial"/>
          <w:bCs/>
          <w:i/>
          <w:color w:val="000000"/>
        </w:rPr>
        <w:br w:type="page"/>
      </w:r>
    </w:p>
    <w:p w14:paraId="33443219" w14:textId="0AFEFE83" w:rsidR="00831601" w:rsidRPr="002F76E4" w:rsidRDefault="00831601" w:rsidP="00E63551">
      <w:pPr>
        <w:spacing w:line="240" w:lineRule="auto"/>
        <w:rPr>
          <w:rFonts w:ascii="Arial" w:eastAsia="Times New Roman" w:hAnsi="Arial" w:cs="Arial"/>
          <w:bCs/>
          <w:i/>
          <w:color w:val="000000"/>
        </w:rPr>
      </w:pPr>
      <w:r w:rsidRPr="002F76E4">
        <w:rPr>
          <w:rFonts w:ascii="Arial" w:eastAsia="Times New Roman" w:hAnsi="Arial" w:cs="Arial"/>
          <w:bCs/>
          <w:i/>
          <w:color w:val="000000"/>
        </w:rPr>
        <w:lastRenderedPageBreak/>
        <w:t>«Das von der Regierung behauptete Gesamtsparpotenzial von 2% des Berner Stromverbrauchs scheint massiv zu hoch gegriffen, wenn man bedenkt, dass viele</w:t>
      </w:r>
      <w:r w:rsidRPr="002F76E4">
        <w:rPr>
          <w:rFonts w:ascii="Arial" w:hAnsi="Arial" w:cs="Arial"/>
        </w:rPr>
        <w:t xml:space="preserve"> </w:t>
      </w:r>
      <w:r w:rsidRPr="002F76E4">
        <w:rPr>
          <w:rFonts w:ascii="Arial" w:eastAsia="Times New Roman" w:hAnsi="Arial" w:cs="Arial"/>
          <w:bCs/>
          <w:i/>
          <w:color w:val="000000"/>
        </w:rPr>
        <w:t>Hausbesitzerinnen und Hausbesitzer ihren Elektroboiler bis in 20 Jahren auf freiwilliger Basis ersetzt haben werden – ganz ohne staatliche Kontrolle.»</w:t>
      </w:r>
    </w:p>
    <w:p w14:paraId="534EE78F" w14:textId="6E7FD0CB" w:rsidR="00831601" w:rsidRPr="002F76E4" w:rsidRDefault="00831601" w:rsidP="00E63551">
      <w:pPr>
        <w:spacing w:line="240" w:lineRule="auto"/>
        <w:rPr>
          <w:rFonts w:ascii="Arial" w:hAnsi="Arial" w:cs="Arial"/>
          <w:b/>
          <w:color w:val="FF9900"/>
        </w:rPr>
      </w:pPr>
      <w:r w:rsidRPr="002F76E4">
        <w:rPr>
          <w:rFonts w:ascii="Arial" w:hAnsi="Arial" w:cs="Arial"/>
          <w:b/>
          <w:color w:val="FF9900"/>
        </w:rPr>
        <w:t>Unbelegt</w:t>
      </w:r>
      <w:r w:rsidR="00E63551" w:rsidRPr="002F76E4">
        <w:rPr>
          <w:rFonts w:ascii="Arial" w:hAnsi="Arial" w:cs="Arial"/>
          <w:b/>
          <w:color w:val="FF9900"/>
        </w:rPr>
        <w:t>!</w:t>
      </w:r>
    </w:p>
    <w:p w14:paraId="46E939EB" w14:textId="033685BB" w:rsidR="00831601" w:rsidRPr="002F76E4" w:rsidRDefault="00831601" w:rsidP="00E63551">
      <w:pPr>
        <w:spacing w:line="240" w:lineRule="auto"/>
        <w:rPr>
          <w:rFonts w:ascii="Arial" w:hAnsi="Arial" w:cs="Arial"/>
        </w:rPr>
      </w:pPr>
      <w:r w:rsidRPr="002F76E4">
        <w:rPr>
          <w:rFonts w:ascii="Arial" w:hAnsi="Arial" w:cs="Arial"/>
        </w:rPr>
        <w:t xml:space="preserve">Elektrische Heizungen und Boiler </w:t>
      </w:r>
      <w:r w:rsidR="00C77A30">
        <w:rPr>
          <w:rFonts w:ascii="Arial" w:hAnsi="Arial" w:cs="Arial"/>
        </w:rPr>
        <w:t xml:space="preserve">sind zwar nach zwanzig Jahren an ihrem theoretischen Lebensende. Es ist aber möglich, dass sie noch viele Jahre weiterbetreiben werden, obwohl sie überholt und ineffizient sind. </w:t>
      </w:r>
      <w:r w:rsidRPr="00C77A30">
        <w:rPr>
          <w:rFonts w:ascii="Arial" w:hAnsi="Arial" w:cs="Arial"/>
        </w:rPr>
        <w:t xml:space="preserve">Es gibt keine Anhaltspunkte dafür, dass ein Grossteil </w:t>
      </w:r>
      <w:r w:rsidR="00C77A30" w:rsidRPr="00C77A30">
        <w:rPr>
          <w:rFonts w:ascii="Arial" w:hAnsi="Arial" w:cs="Arial"/>
        </w:rPr>
        <w:t xml:space="preserve">der noch laufenden Elektroboiler trotzdem </w:t>
      </w:r>
      <w:r w:rsidRPr="00C77A30">
        <w:rPr>
          <w:rFonts w:ascii="Arial" w:hAnsi="Arial" w:cs="Arial"/>
        </w:rPr>
        <w:t>auf freiwilliger Basis ersetzt wird.</w:t>
      </w:r>
      <w:r w:rsidR="00C77A30">
        <w:rPr>
          <w:rFonts w:ascii="Arial" w:hAnsi="Arial" w:cs="Arial"/>
        </w:rPr>
        <w:t xml:space="preserve"> </w:t>
      </w:r>
      <w:r w:rsidRPr="002F76E4">
        <w:rPr>
          <w:rFonts w:ascii="Arial" w:hAnsi="Arial" w:cs="Arial"/>
        </w:rPr>
        <w:t xml:space="preserve"> </w:t>
      </w:r>
    </w:p>
    <w:p w14:paraId="0E241389" w14:textId="30150E57" w:rsidR="00A53022" w:rsidRDefault="00A53022" w:rsidP="00E63551">
      <w:pPr>
        <w:spacing w:line="240" w:lineRule="auto"/>
        <w:rPr>
          <w:rFonts w:ascii="Arial" w:hAnsi="Arial" w:cs="Arial"/>
        </w:rPr>
      </w:pPr>
    </w:p>
    <w:p w14:paraId="32D3E3DE" w14:textId="77777777" w:rsidR="002B5555" w:rsidRPr="002F76E4" w:rsidRDefault="002B5555" w:rsidP="00E63551">
      <w:pPr>
        <w:spacing w:line="240" w:lineRule="auto"/>
        <w:rPr>
          <w:rFonts w:ascii="Arial" w:hAnsi="Arial" w:cs="Arial"/>
        </w:rPr>
      </w:pPr>
    </w:p>
    <w:p w14:paraId="7661F7CF" w14:textId="4C07DB83" w:rsidR="00A53022" w:rsidRPr="002F76E4" w:rsidRDefault="00BE021A" w:rsidP="00E63551">
      <w:pPr>
        <w:pStyle w:val="Default"/>
        <w:spacing w:after="160"/>
        <w:rPr>
          <w:bCs/>
          <w:i/>
          <w:sz w:val="22"/>
          <w:szCs w:val="22"/>
        </w:rPr>
      </w:pPr>
      <w:r w:rsidRPr="002F76E4">
        <w:rPr>
          <w:bCs/>
          <w:i/>
          <w:sz w:val="22"/>
          <w:szCs w:val="22"/>
        </w:rPr>
        <w:t>«Wer nun aber in den vergangenen fünf Jahren investiert und den Anteil erneuerbarer Energie bspw. auf 30% angehoben hat, sieht sich evtl. bald schon wieder um seine Investition geprellt.»</w:t>
      </w:r>
    </w:p>
    <w:p w14:paraId="647CFC0A" w14:textId="1D086CF6" w:rsidR="00BE021A" w:rsidRPr="002F76E4" w:rsidRDefault="00BE021A" w:rsidP="00E63551">
      <w:pPr>
        <w:spacing w:line="240" w:lineRule="auto"/>
        <w:rPr>
          <w:rFonts w:ascii="Arial" w:hAnsi="Arial" w:cs="Arial"/>
          <w:b/>
          <w:color w:val="FF0000"/>
        </w:rPr>
      </w:pPr>
      <w:r w:rsidRPr="002F76E4">
        <w:rPr>
          <w:rFonts w:ascii="Arial" w:hAnsi="Arial" w:cs="Arial"/>
          <w:b/>
          <w:color w:val="FF0000"/>
        </w:rPr>
        <w:t>Falsch</w:t>
      </w:r>
      <w:r w:rsidR="00E63551" w:rsidRPr="002F76E4">
        <w:rPr>
          <w:rFonts w:ascii="Arial" w:hAnsi="Arial" w:cs="Arial"/>
          <w:b/>
          <w:color w:val="FF0000"/>
        </w:rPr>
        <w:t>!</w:t>
      </w:r>
    </w:p>
    <w:p w14:paraId="0D8A2AE9" w14:textId="7107C595" w:rsidR="00B446B9" w:rsidRPr="002F76E4" w:rsidRDefault="00BE021A" w:rsidP="00E63551">
      <w:pPr>
        <w:spacing w:line="240" w:lineRule="auto"/>
        <w:rPr>
          <w:rFonts w:ascii="Arial" w:hAnsi="Arial" w:cs="Arial"/>
        </w:rPr>
      </w:pPr>
      <w:r w:rsidRPr="002F76E4">
        <w:rPr>
          <w:rFonts w:ascii="Arial" w:hAnsi="Arial" w:cs="Arial"/>
        </w:rPr>
        <w:t>Bestehende und funktionierende Anlagen müssen nicht ersetzt werden; von verfallenden Investitionen kann keine Rede sein</w:t>
      </w:r>
      <w:r w:rsidRPr="00E17BC3">
        <w:rPr>
          <w:rFonts w:ascii="Arial" w:hAnsi="Arial" w:cs="Arial"/>
        </w:rPr>
        <w:t xml:space="preserve">. </w:t>
      </w:r>
      <w:r w:rsidR="00B446B9" w:rsidRPr="00E17BC3">
        <w:rPr>
          <w:rFonts w:ascii="Arial" w:hAnsi="Arial" w:cs="Arial"/>
        </w:rPr>
        <w:t xml:space="preserve">Eine Anschlusspflicht an ein Fernwärmenetz besteht </w:t>
      </w:r>
      <w:r w:rsidR="00535B3E" w:rsidRPr="00E17BC3">
        <w:rPr>
          <w:rFonts w:ascii="Arial" w:hAnsi="Arial" w:cs="Arial"/>
        </w:rPr>
        <w:t xml:space="preserve">insbesondere </w:t>
      </w:r>
      <w:r w:rsidR="00B446B9" w:rsidRPr="00E17BC3">
        <w:rPr>
          <w:rFonts w:ascii="Arial" w:hAnsi="Arial" w:cs="Arial"/>
        </w:rPr>
        <w:t>dann, wenn ohnehin ein Heizungsersatz vorgenommen wird.</w:t>
      </w:r>
      <w:r w:rsidR="00B446B9" w:rsidRPr="002F76E4">
        <w:rPr>
          <w:rFonts w:ascii="Arial" w:hAnsi="Arial" w:cs="Arial"/>
        </w:rPr>
        <w:t xml:space="preserve"> </w:t>
      </w:r>
      <w:r w:rsidR="00E17BC3">
        <w:rPr>
          <w:rFonts w:ascii="Arial" w:hAnsi="Arial" w:cs="Arial"/>
        </w:rPr>
        <w:t>Alle</w:t>
      </w:r>
      <w:r w:rsidR="00B446B9" w:rsidRPr="002F76E4">
        <w:rPr>
          <w:rFonts w:ascii="Arial" w:hAnsi="Arial" w:cs="Arial"/>
        </w:rPr>
        <w:t xml:space="preserve"> vergangenen Investitionen</w:t>
      </w:r>
      <w:r w:rsidR="00E17BC3">
        <w:rPr>
          <w:rFonts w:ascii="Arial" w:hAnsi="Arial" w:cs="Arial"/>
        </w:rPr>
        <w:t xml:space="preserve"> sind</w:t>
      </w:r>
      <w:r w:rsidR="00B446B9" w:rsidRPr="002F76E4">
        <w:rPr>
          <w:rFonts w:ascii="Arial" w:hAnsi="Arial" w:cs="Arial"/>
        </w:rPr>
        <w:t xml:space="preserve"> geschützt. </w:t>
      </w:r>
      <w:r w:rsidR="00E17BC3">
        <w:rPr>
          <w:rFonts w:ascii="Arial" w:hAnsi="Arial" w:cs="Arial"/>
        </w:rPr>
        <w:t>Folglich ist diese</w:t>
      </w:r>
      <w:r w:rsidR="00B446B9" w:rsidRPr="002F76E4">
        <w:rPr>
          <w:rFonts w:ascii="Arial" w:hAnsi="Arial" w:cs="Arial"/>
        </w:rPr>
        <w:t xml:space="preserve"> Behauptung schlicht haltlos.</w:t>
      </w:r>
    </w:p>
    <w:p w14:paraId="3023C5AB" w14:textId="1DF02DF7" w:rsidR="00BE021A" w:rsidRPr="002F76E4" w:rsidRDefault="00B446B9" w:rsidP="00E63551">
      <w:pPr>
        <w:spacing w:line="240" w:lineRule="auto"/>
        <w:rPr>
          <w:rFonts w:ascii="Arial" w:hAnsi="Arial" w:cs="Arial"/>
        </w:rPr>
      </w:pPr>
      <w:r w:rsidRPr="002F76E4">
        <w:rPr>
          <w:rFonts w:ascii="Arial" w:hAnsi="Arial" w:cs="Arial"/>
        </w:rPr>
        <w:t xml:space="preserve">Zudem: </w:t>
      </w:r>
      <w:r w:rsidR="00BE021A" w:rsidRPr="002F76E4">
        <w:rPr>
          <w:rFonts w:ascii="Arial" w:hAnsi="Arial" w:cs="Arial"/>
        </w:rPr>
        <w:t>Wärmeverbünde sind günstige und effiziente Energielieferanten; sie machen aber energetisch und ökonomisch nur Sinn, wenn sich viele Hau</w:t>
      </w:r>
      <w:r w:rsidR="00E12117" w:rsidRPr="002F76E4">
        <w:rPr>
          <w:rFonts w:ascii="Arial" w:hAnsi="Arial" w:cs="Arial"/>
        </w:rPr>
        <w:t>s</w:t>
      </w:r>
      <w:r w:rsidR="00BE021A" w:rsidRPr="002F76E4">
        <w:rPr>
          <w:rFonts w:ascii="Arial" w:hAnsi="Arial" w:cs="Arial"/>
        </w:rPr>
        <w:t xml:space="preserve">halte daran anschliessen. Darum ist es wichtig, hier die richtigen Rahmenbedingungen zu setzen. </w:t>
      </w:r>
    </w:p>
    <w:p w14:paraId="28DE8C0E" w14:textId="05D98156" w:rsidR="00BE021A" w:rsidRDefault="00BE021A" w:rsidP="00E63551">
      <w:pPr>
        <w:spacing w:line="240" w:lineRule="auto"/>
        <w:rPr>
          <w:rFonts w:ascii="Arial" w:hAnsi="Arial" w:cs="Arial"/>
        </w:rPr>
      </w:pPr>
    </w:p>
    <w:p w14:paraId="044370E0" w14:textId="77777777" w:rsidR="002B5555" w:rsidRPr="002F76E4" w:rsidRDefault="002B5555" w:rsidP="00E63551">
      <w:pPr>
        <w:spacing w:line="240" w:lineRule="auto"/>
        <w:rPr>
          <w:rFonts w:ascii="Arial" w:hAnsi="Arial" w:cs="Arial"/>
        </w:rPr>
      </w:pPr>
    </w:p>
    <w:p w14:paraId="5BBDDBEE" w14:textId="683F85F6" w:rsidR="00BE021A" w:rsidRPr="002F76E4" w:rsidRDefault="00BE021A" w:rsidP="00E63551">
      <w:pPr>
        <w:pStyle w:val="Default"/>
        <w:spacing w:after="160"/>
        <w:rPr>
          <w:bCs/>
          <w:i/>
          <w:sz w:val="22"/>
          <w:szCs w:val="22"/>
        </w:rPr>
      </w:pPr>
      <w:r w:rsidRPr="002F76E4">
        <w:rPr>
          <w:bCs/>
          <w:i/>
          <w:sz w:val="22"/>
          <w:szCs w:val="22"/>
        </w:rPr>
        <w:t xml:space="preserve">«So finden sich an verschiedenen Orten, bspw. in Artikel 42 Absatz 2 betreffend den gewichteten Energiebedarf oder in den bereits erwähnten Artikeln 39 und 40a mehrere Eingriffe ins Eigentumsrecht…» </w:t>
      </w:r>
    </w:p>
    <w:p w14:paraId="511D2DB0" w14:textId="77777777" w:rsidR="00BE021A" w:rsidRPr="002F76E4" w:rsidRDefault="00BE021A" w:rsidP="00E63551">
      <w:pPr>
        <w:spacing w:line="240" w:lineRule="auto"/>
        <w:rPr>
          <w:rFonts w:ascii="Arial" w:hAnsi="Arial" w:cs="Arial"/>
          <w:b/>
          <w:color w:val="FF0000"/>
        </w:rPr>
      </w:pPr>
      <w:r w:rsidRPr="002F76E4">
        <w:rPr>
          <w:rFonts w:ascii="Arial" w:hAnsi="Arial" w:cs="Arial"/>
          <w:b/>
          <w:color w:val="FF0000"/>
        </w:rPr>
        <w:t xml:space="preserve">Falsch! </w:t>
      </w:r>
    </w:p>
    <w:p w14:paraId="309EA49D" w14:textId="69BA3D32" w:rsidR="00BE021A" w:rsidRPr="002F76E4" w:rsidRDefault="00E17BC3" w:rsidP="00E63551">
      <w:pPr>
        <w:spacing w:line="240" w:lineRule="auto"/>
        <w:rPr>
          <w:rFonts w:ascii="Arial" w:eastAsia="Times New Roman" w:hAnsi="Arial" w:cs="Arial"/>
        </w:rPr>
      </w:pPr>
      <w:r>
        <w:rPr>
          <w:rFonts w:ascii="Arial" w:eastAsia="Times New Roman" w:hAnsi="Arial" w:cs="Arial"/>
        </w:rPr>
        <w:t>Erstens: der genannte gewichtete Energiebedarf ist bereits heute gültiges Recht und wird seit 2016 so vollzogen</w:t>
      </w:r>
      <w:r w:rsidR="00C77A30">
        <w:rPr>
          <w:rFonts w:ascii="Arial" w:eastAsia="Times New Roman" w:hAnsi="Arial" w:cs="Arial"/>
        </w:rPr>
        <w:t xml:space="preserve"> (kantonale Energieverordnung)</w:t>
      </w:r>
      <w:r>
        <w:rPr>
          <w:rFonts w:ascii="Arial" w:eastAsia="Times New Roman" w:hAnsi="Arial" w:cs="Arial"/>
        </w:rPr>
        <w:t xml:space="preserve">. Zweitens: </w:t>
      </w:r>
      <w:r w:rsidR="00BE021A" w:rsidRPr="002F76E4">
        <w:rPr>
          <w:rFonts w:ascii="Arial" w:eastAsia="Times New Roman" w:hAnsi="Arial" w:cs="Arial"/>
        </w:rPr>
        <w:t>Die Freiheitsrechte und Eigentumsgarantie sind Grundrechte und in der Bundesverfassung geregelt</w:t>
      </w:r>
      <w:r w:rsidR="005F3C5A" w:rsidRPr="002F76E4">
        <w:rPr>
          <w:rFonts w:ascii="Arial" w:eastAsia="Times New Roman" w:hAnsi="Arial" w:cs="Arial"/>
        </w:rPr>
        <w:t>.</w:t>
      </w:r>
      <w:r w:rsidR="00BE021A" w:rsidRPr="002F76E4">
        <w:rPr>
          <w:rFonts w:ascii="Arial" w:eastAsia="Times New Roman" w:hAnsi="Arial" w:cs="Arial"/>
        </w:rPr>
        <w:t xml:space="preserve"> Das kantonale Energiegesetz respektiert sämtliche Grundrechte und ist de</w:t>
      </w:r>
      <w:r w:rsidR="005F3C5A" w:rsidRPr="002F76E4">
        <w:rPr>
          <w:rFonts w:ascii="Arial" w:eastAsia="Times New Roman" w:hAnsi="Arial" w:cs="Arial"/>
        </w:rPr>
        <w:t>finitiv nicht verfassungswidrig.</w:t>
      </w:r>
      <w:r w:rsidR="00BE021A" w:rsidRPr="002F76E4">
        <w:rPr>
          <w:rFonts w:ascii="Arial" w:eastAsia="Times New Roman" w:hAnsi="Arial" w:cs="Arial"/>
        </w:rPr>
        <w:t xml:space="preserve"> </w:t>
      </w:r>
    </w:p>
    <w:p w14:paraId="508DD9D1" w14:textId="2A4DF06E" w:rsidR="00BE021A" w:rsidRDefault="00BE021A" w:rsidP="00E63551">
      <w:pPr>
        <w:spacing w:line="240" w:lineRule="auto"/>
        <w:rPr>
          <w:rFonts w:ascii="Arial" w:eastAsia="Times New Roman" w:hAnsi="Arial" w:cs="Arial"/>
          <w:color w:val="FF0000"/>
        </w:rPr>
      </w:pPr>
    </w:p>
    <w:p w14:paraId="0B0D8880" w14:textId="77777777" w:rsidR="002B5555" w:rsidRPr="002F76E4" w:rsidRDefault="002B5555" w:rsidP="00E63551">
      <w:pPr>
        <w:spacing w:line="240" w:lineRule="auto"/>
        <w:rPr>
          <w:rFonts w:ascii="Arial" w:eastAsia="Times New Roman" w:hAnsi="Arial" w:cs="Arial"/>
          <w:color w:val="FF0000"/>
        </w:rPr>
      </w:pPr>
    </w:p>
    <w:p w14:paraId="4E0FAA4A" w14:textId="62B6FE46" w:rsidR="00BE021A" w:rsidRPr="002F76E4" w:rsidRDefault="00BE021A" w:rsidP="00E63551">
      <w:pPr>
        <w:pStyle w:val="Default"/>
        <w:spacing w:after="160"/>
        <w:rPr>
          <w:bCs/>
          <w:i/>
          <w:sz w:val="22"/>
          <w:szCs w:val="22"/>
        </w:rPr>
      </w:pPr>
      <w:r w:rsidRPr="002F76E4">
        <w:rPr>
          <w:bCs/>
          <w:i/>
          <w:sz w:val="22"/>
          <w:szCs w:val="22"/>
        </w:rPr>
        <w:t>«…deren Tragweite erst auf Verordnungsstufe durch den Regierungsrat bzw. die Verwaltung festgelegt werden soll ohne Einflussmöglichkeit des Grossen Rats.»</w:t>
      </w:r>
    </w:p>
    <w:p w14:paraId="2F975776" w14:textId="20532721" w:rsidR="00BE021A" w:rsidRPr="002F76E4" w:rsidRDefault="00BE021A" w:rsidP="00E63551">
      <w:pPr>
        <w:spacing w:line="240" w:lineRule="auto"/>
        <w:rPr>
          <w:rFonts w:ascii="Arial" w:eastAsia="Times New Roman" w:hAnsi="Arial" w:cs="Arial"/>
          <w:b/>
          <w:color w:val="00B050"/>
        </w:rPr>
      </w:pPr>
      <w:r w:rsidRPr="002F76E4">
        <w:rPr>
          <w:rFonts w:ascii="Arial" w:eastAsia="Times New Roman" w:hAnsi="Arial" w:cs="Arial"/>
          <w:b/>
          <w:color w:val="00B050"/>
        </w:rPr>
        <w:t>Korrekt!</w:t>
      </w:r>
    </w:p>
    <w:p w14:paraId="0F63EDAB" w14:textId="5354579D" w:rsidR="00BE021A" w:rsidRPr="002F76E4" w:rsidRDefault="005F3C5A" w:rsidP="00E63551">
      <w:pPr>
        <w:spacing w:line="240" w:lineRule="auto"/>
        <w:rPr>
          <w:rFonts w:ascii="Arial" w:hAnsi="Arial" w:cs="Arial"/>
        </w:rPr>
      </w:pPr>
      <w:r w:rsidRPr="002F76E4">
        <w:rPr>
          <w:rFonts w:ascii="Arial" w:hAnsi="Arial" w:cs="Arial"/>
        </w:rPr>
        <w:t>Es ist im s</w:t>
      </w:r>
      <w:r w:rsidR="00BE021A" w:rsidRPr="002F76E4">
        <w:rPr>
          <w:rFonts w:ascii="Arial" w:hAnsi="Arial" w:cs="Arial"/>
        </w:rPr>
        <w:t xml:space="preserve">chweizerischen und kantonalen Gesetzgebungsprozess normal, dass Details in der Verordnung festgelegt werden. Der aktuelle Regierungsrat ist bürgerlich dominiert. Somit ist schwer vorstellbar, dass die Verordnung über das Gesetz hinaus gehen wird. </w:t>
      </w:r>
      <w:r w:rsidR="00831601" w:rsidRPr="002F76E4">
        <w:rPr>
          <w:rFonts w:ascii="Arial" w:hAnsi="Arial" w:cs="Arial"/>
        </w:rPr>
        <w:t xml:space="preserve">Es ist absurd, hier Angst zu schüren. </w:t>
      </w:r>
    </w:p>
    <w:p w14:paraId="7C01B8C8" w14:textId="221865DC" w:rsidR="00BE021A" w:rsidRPr="002F76E4" w:rsidRDefault="00BE021A" w:rsidP="00E63551">
      <w:pPr>
        <w:spacing w:line="240" w:lineRule="auto"/>
        <w:rPr>
          <w:rFonts w:ascii="Arial" w:hAnsi="Arial" w:cs="Arial"/>
        </w:rPr>
      </w:pPr>
    </w:p>
    <w:sectPr w:rsidR="00BE021A" w:rsidRPr="002F76E4" w:rsidSect="00E35E41">
      <w:headerReference w:type="default" r:id="rId8"/>
      <w:footerReference w:type="default" r:id="rId9"/>
      <w:pgSz w:w="11906" w:h="16838"/>
      <w:pgMar w:top="1702"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518BA" w14:textId="77777777" w:rsidR="00EB2837" w:rsidRDefault="00EB2837" w:rsidP="00497A9E">
      <w:pPr>
        <w:spacing w:after="0" w:line="240" w:lineRule="auto"/>
      </w:pPr>
      <w:r>
        <w:separator/>
      </w:r>
    </w:p>
  </w:endnote>
  <w:endnote w:type="continuationSeparator" w:id="0">
    <w:p w14:paraId="4BB90C05" w14:textId="77777777" w:rsidR="00EB2837" w:rsidRDefault="00EB2837" w:rsidP="0049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1105" w14:textId="3F4799EC" w:rsidR="00497A9E" w:rsidRPr="0078772C" w:rsidRDefault="00497A9E">
    <w:pPr>
      <w:pStyle w:val="Footer"/>
      <w:rPr>
        <w:rFonts w:ascii="Arial" w:hAnsi="Arial" w:cs="Arial"/>
        <w:sz w:val="18"/>
      </w:rPr>
    </w:pPr>
    <w:r w:rsidRPr="0078772C">
      <w:rPr>
        <w:rFonts w:ascii="Arial" w:hAnsi="Arial" w:cs="Arial"/>
        <w:sz w:val="18"/>
      </w:rPr>
      <w:t>16. August 2018</w:t>
    </w:r>
    <w:r w:rsidRPr="0078772C">
      <w:rPr>
        <w:rFonts w:ascii="Arial" w:hAnsi="Arial" w:cs="Arial"/>
        <w:sz w:val="18"/>
      </w:rPr>
      <w:tab/>
    </w:r>
    <w:r w:rsidRPr="0078772C">
      <w:rPr>
        <w:rFonts w:ascii="Arial" w:hAnsi="Arial" w:cs="Arial"/>
        <w:sz w:val="18"/>
      </w:rPr>
      <w:tab/>
      <w:t xml:space="preserve">Seite </w:t>
    </w:r>
    <w:r w:rsidRPr="0078772C">
      <w:rPr>
        <w:rFonts w:ascii="Arial" w:hAnsi="Arial" w:cs="Arial"/>
        <w:bCs/>
        <w:sz w:val="18"/>
      </w:rPr>
      <w:fldChar w:fldCharType="begin"/>
    </w:r>
    <w:r w:rsidRPr="0078772C">
      <w:rPr>
        <w:rFonts w:ascii="Arial" w:hAnsi="Arial" w:cs="Arial"/>
        <w:bCs/>
        <w:sz w:val="18"/>
      </w:rPr>
      <w:instrText xml:space="preserve"> PAGE  \* Arabic  \* MERGEFORMAT </w:instrText>
    </w:r>
    <w:r w:rsidRPr="0078772C">
      <w:rPr>
        <w:rFonts w:ascii="Arial" w:hAnsi="Arial" w:cs="Arial"/>
        <w:bCs/>
        <w:sz w:val="18"/>
      </w:rPr>
      <w:fldChar w:fldCharType="separate"/>
    </w:r>
    <w:r w:rsidR="00EB2837">
      <w:rPr>
        <w:rFonts w:ascii="Arial" w:hAnsi="Arial" w:cs="Arial"/>
        <w:bCs/>
        <w:noProof/>
        <w:sz w:val="18"/>
      </w:rPr>
      <w:t>1</w:t>
    </w:r>
    <w:r w:rsidRPr="0078772C">
      <w:rPr>
        <w:rFonts w:ascii="Arial" w:hAnsi="Arial" w:cs="Arial"/>
        <w:bCs/>
        <w:sz w:val="18"/>
      </w:rPr>
      <w:fldChar w:fldCharType="end"/>
    </w:r>
    <w:r w:rsidRPr="0078772C">
      <w:rPr>
        <w:rFonts w:ascii="Arial" w:hAnsi="Arial" w:cs="Arial"/>
        <w:sz w:val="18"/>
      </w:rPr>
      <w:t xml:space="preserve"> von </w:t>
    </w:r>
    <w:r w:rsidRPr="0078772C">
      <w:rPr>
        <w:rFonts w:ascii="Arial" w:hAnsi="Arial" w:cs="Arial"/>
        <w:bCs/>
        <w:sz w:val="18"/>
      </w:rPr>
      <w:fldChar w:fldCharType="begin"/>
    </w:r>
    <w:r w:rsidRPr="0078772C">
      <w:rPr>
        <w:rFonts w:ascii="Arial" w:hAnsi="Arial" w:cs="Arial"/>
        <w:bCs/>
        <w:sz w:val="18"/>
      </w:rPr>
      <w:instrText xml:space="preserve"> NUMPAGES  \* Arabic  \* MERGEFORMAT </w:instrText>
    </w:r>
    <w:r w:rsidRPr="0078772C">
      <w:rPr>
        <w:rFonts w:ascii="Arial" w:hAnsi="Arial" w:cs="Arial"/>
        <w:bCs/>
        <w:sz w:val="18"/>
      </w:rPr>
      <w:fldChar w:fldCharType="separate"/>
    </w:r>
    <w:r w:rsidR="00EB2837">
      <w:rPr>
        <w:rFonts w:ascii="Arial" w:hAnsi="Arial" w:cs="Arial"/>
        <w:bCs/>
        <w:noProof/>
        <w:sz w:val="18"/>
      </w:rPr>
      <w:t>1</w:t>
    </w:r>
    <w:r w:rsidRPr="0078772C">
      <w:rPr>
        <w:rFonts w:ascii="Arial" w:hAnsi="Arial" w:cs="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12D78" w14:textId="77777777" w:rsidR="00EB2837" w:rsidRDefault="00EB2837" w:rsidP="00497A9E">
      <w:pPr>
        <w:spacing w:after="0" w:line="240" w:lineRule="auto"/>
      </w:pPr>
      <w:r>
        <w:separator/>
      </w:r>
    </w:p>
  </w:footnote>
  <w:footnote w:type="continuationSeparator" w:id="0">
    <w:p w14:paraId="6EAF6D6A" w14:textId="77777777" w:rsidR="00EB2837" w:rsidRDefault="00EB2837" w:rsidP="00497A9E">
      <w:pPr>
        <w:spacing w:after="0" w:line="240" w:lineRule="auto"/>
      </w:pPr>
      <w:r>
        <w:continuationSeparator/>
      </w:r>
    </w:p>
  </w:footnote>
  <w:footnote w:id="1">
    <w:p w14:paraId="34366FC0" w14:textId="72CF80CF" w:rsidR="00AE632C" w:rsidRPr="002F76E4" w:rsidRDefault="00AE632C">
      <w:pPr>
        <w:pStyle w:val="FootnoteText"/>
        <w:rPr>
          <w:rFonts w:cstheme="minorHAnsi"/>
          <w:sz w:val="18"/>
          <w:szCs w:val="18"/>
        </w:rPr>
      </w:pPr>
      <w:r w:rsidRPr="002F76E4">
        <w:rPr>
          <w:rStyle w:val="FootnoteReference"/>
          <w:rFonts w:cstheme="minorHAnsi"/>
          <w:sz w:val="18"/>
          <w:szCs w:val="18"/>
        </w:rPr>
        <w:footnoteRef/>
      </w:r>
      <w:r w:rsidRPr="002F76E4">
        <w:rPr>
          <w:rFonts w:cstheme="minorHAnsi"/>
          <w:sz w:val="18"/>
          <w:szCs w:val="18"/>
        </w:rPr>
        <w:t xml:space="preserve"> «</w:t>
      </w:r>
      <w:r w:rsidRPr="002F76E4">
        <w:rPr>
          <w:rFonts w:cstheme="minorHAnsi"/>
          <w:sz w:val="18"/>
          <w:szCs w:val="18"/>
          <w:lang w:val="de-DE"/>
        </w:rPr>
        <w:t>Bei den «Mustervorschriften der Kantone im Energiebereich» (</w:t>
      </w:r>
      <w:proofErr w:type="spellStart"/>
      <w:r w:rsidRPr="002F76E4">
        <w:rPr>
          <w:rFonts w:cstheme="minorHAnsi"/>
          <w:sz w:val="18"/>
          <w:szCs w:val="18"/>
          <w:lang w:val="de-DE"/>
        </w:rPr>
        <w:t>MuKEn</w:t>
      </w:r>
      <w:proofErr w:type="spellEnd"/>
      <w:r w:rsidRPr="002F76E4">
        <w:rPr>
          <w:rFonts w:cstheme="minorHAnsi"/>
          <w:sz w:val="18"/>
          <w:szCs w:val="18"/>
          <w:lang w:val="de-DE"/>
        </w:rPr>
        <w:t xml:space="preserve">) handelt es sich um das von den Kantonen, gestützt auf ihre Vollzugserfahrung, gemeinsam erarbeitete «Gesamtpaket» energierechtlicher Mustervorschriften im Gebäudebereich. Sie bilden den «gemeinsamen Nenner» der Kantone. Sie haben ein hohes </w:t>
      </w:r>
      <w:proofErr w:type="spellStart"/>
      <w:r w:rsidRPr="002F76E4">
        <w:rPr>
          <w:rFonts w:cstheme="minorHAnsi"/>
          <w:sz w:val="18"/>
          <w:szCs w:val="18"/>
          <w:lang w:val="de-DE"/>
        </w:rPr>
        <w:t>Mass</w:t>
      </w:r>
      <w:proofErr w:type="spellEnd"/>
      <w:r w:rsidRPr="002F76E4">
        <w:rPr>
          <w:rFonts w:cstheme="minorHAnsi"/>
          <w:sz w:val="18"/>
          <w:szCs w:val="18"/>
          <w:lang w:val="de-DE"/>
        </w:rPr>
        <w:t xml:space="preserve"> an Harmonisierung im Bereich der kantonalen Energievorschriften zum Ziel, um die Bauplanung und die Bewilligungsverfahren für Bauherren und Fachleute, die in mehreren Kantonen tätig sind, zu vereinfachen.“ Quelle: https://www.endk.ch/de/energiepolitik-der-kantone/muken</w:t>
      </w:r>
    </w:p>
  </w:footnote>
  <w:footnote w:id="2">
    <w:p w14:paraId="506FA068" w14:textId="6A901628" w:rsidR="002F76E4" w:rsidRPr="002F76E4" w:rsidRDefault="002F76E4">
      <w:pPr>
        <w:pStyle w:val="FootnoteText"/>
      </w:pPr>
      <w:r w:rsidRPr="002F76E4">
        <w:rPr>
          <w:rStyle w:val="FootnoteReference"/>
          <w:rFonts w:cstheme="minorHAnsi"/>
          <w:sz w:val="18"/>
          <w:szCs w:val="18"/>
        </w:rPr>
        <w:footnoteRef/>
      </w:r>
      <w:r w:rsidRPr="002F76E4">
        <w:rPr>
          <w:rFonts w:cstheme="minorHAnsi"/>
          <w:sz w:val="18"/>
          <w:szCs w:val="18"/>
        </w:rPr>
        <w:t xml:space="preserve"> Schweizweit mit 58.2% Ja-Stimmen angenommen.</w:t>
      </w:r>
      <w:r>
        <w:t xml:space="preserve"> </w:t>
      </w:r>
    </w:p>
  </w:footnote>
  <w:footnote w:id="3">
    <w:p w14:paraId="3AAE84B9" w14:textId="42334621" w:rsidR="006A537C" w:rsidRDefault="006A537C">
      <w:pPr>
        <w:pStyle w:val="FootnoteText"/>
      </w:pPr>
      <w:r>
        <w:rPr>
          <w:rStyle w:val="FootnoteReference"/>
        </w:rPr>
        <w:footnoteRef/>
      </w:r>
      <w:r>
        <w:t xml:space="preserve"> Baselland hat Teile des Basismoduls, sowie einige Zusatzmodule übernommen. </w:t>
      </w:r>
    </w:p>
  </w:footnote>
  <w:footnote w:id="4">
    <w:p w14:paraId="4BFB6D71" w14:textId="6DEA678B" w:rsidR="0093424E" w:rsidRDefault="0093424E">
      <w:pPr>
        <w:pStyle w:val="FootnoteText"/>
      </w:pPr>
      <w:r>
        <w:rPr>
          <w:rStyle w:val="FootnoteReference"/>
        </w:rPr>
        <w:footnoteRef/>
      </w:r>
      <w:r>
        <w:t xml:space="preserve"> Hierzu ein Beispiel aus dem Kanton Zürich: </w:t>
      </w:r>
      <w:r w:rsidR="00E35E41">
        <w:t>Gemeinden dürfen seit 2015 Bauherren dazu verpflichten mehr erneuerbare Energie zu nutzen</w:t>
      </w:r>
      <w:r>
        <w:t xml:space="preserve">. Bisher hat noch keine einzige Gemeinde </w:t>
      </w:r>
      <w:r w:rsidR="00E35E41">
        <w:t>von dieser Freiheit Gebrauch gemacht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46186" w14:textId="1F7E41A3" w:rsidR="00AE632C" w:rsidRPr="0078772C" w:rsidRDefault="007F5019">
    <w:pPr>
      <w:pStyle w:val="Header"/>
      <w:rPr>
        <w:rFonts w:ascii="Arial" w:hAnsi="Arial" w:cs="Arial"/>
        <w:sz w:val="20"/>
      </w:rPr>
    </w:pPr>
    <w:r>
      <w:rPr>
        <w:rFonts w:ascii="Arial" w:hAnsi="Arial" w:cs="Arial"/>
        <w:noProof/>
        <w:sz w:val="20"/>
      </w:rPr>
      <w:drawing>
        <wp:anchor distT="0" distB="0" distL="114300" distR="114300" simplePos="0" relativeHeight="251658240" behindDoc="0" locked="0" layoutInCell="1" allowOverlap="1" wp14:anchorId="49A7EFEE" wp14:editId="44559943">
          <wp:simplePos x="0" y="0"/>
          <wp:positionH relativeFrom="column">
            <wp:posOffset>4748689</wp:posOffset>
          </wp:positionH>
          <wp:positionV relativeFrom="paragraph">
            <wp:posOffset>-249555</wp:posOffset>
          </wp:positionV>
          <wp:extent cx="1006475" cy="626844"/>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06475" cy="626844"/>
                  </a:xfrm>
                  <a:prstGeom prst="rect">
                    <a:avLst/>
                  </a:prstGeom>
                </pic:spPr>
              </pic:pic>
            </a:graphicData>
          </a:graphic>
          <wp14:sizeRelH relativeFrom="margin">
            <wp14:pctWidth>0</wp14:pctWidth>
          </wp14:sizeRelH>
          <wp14:sizeRelV relativeFrom="margin">
            <wp14:pctHeight>0</wp14:pctHeight>
          </wp14:sizeRelV>
        </wp:anchor>
      </w:drawing>
    </w:r>
    <w:r w:rsidR="00497A9E" w:rsidRPr="0078772C">
      <w:rPr>
        <w:rFonts w:ascii="Arial" w:hAnsi="Arial" w:cs="Arial"/>
        <w:sz w:val="20"/>
      </w:rPr>
      <w:t>Überparteiliches Komitee «Ja zum</w:t>
    </w:r>
    <w:r>
      <w:rPr>
        <w:rFonts w:ascii="Arial" w:hAnsi="Arial" w:cs="Arial"/>
        <w:sz w:val="20"/>
      </w:rPr>
      <w:t xml:space="preserve"> Berner</w:t>
    </w:r>
    <w:r w:rsidR="00497A9E" w:rsidRPr="0078772C">
      <w:rPr>
        <w:rFonts w:ascii="Arial" w:hAnsi="Arial" w:cs="Arial"/>
        <w:sz w:val="20"/>
      </w:rPr>
      <w:t xml:space="preserve"> Energiegesetz»</w:t>
    </w:r>
    <w:r w:rsidRPr="007F5019">
      <w:rPr>
        <w:rFonts w:ascii="Arial" w:hAnsi="Arial" w:cs="Arial"/>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56415"/>
    <w:multiLevelType w:val="hybridMultilevel"/>
    <w:tmpl w:val="76BA4E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C707DF4"/>
    <w:multiLevelType w:val="hybridMultilevel"/>
    <w:tmpl w:val="ACC48A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23C3F40"/>
    <w:multiLevelType w:val="hybridMultilevel"/>
    <w:tmpl w:val="97A88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67"/>
    <w:rsid w:val="00021223"/>
    <w:rsid w:val="00086C86"/>
    <w:rsid w:val="000D5AC9"/>
    <w:rsid w:val="001379B4"/>
    <w:rsid w:val="0016712A"/>
    <w:rsid w:val="001B34D6"/>
    <w:rsid w:val="001D4B61"/>
    <w:rsid w:val="001F08B7"/>
    <w:rsid w:val="001F6D62"/>
    <w:rsid w:val="002672E9"/>
    <w:rsid w:val="00297195"/>
    <w:rsid w:val="002B1ECD"/>
    <w:rsid w:val="002B5555"/>
    <w:rsid w:val="002E0B04"/>
    <w:rsid w:val="002E4CEF"/>
    <w:rsid w:val="002F76E4"/>
    <w:rsid w:val="003423BD"/>
    <w:rsid w:val="00360F7C"/>
    <w:rsid w:val="003B2BEC"/>
    <w:rsid w:val="003D3C11"/>
    <w:rsid w:val="00433C67"/>
    <w:rsid w:val="00497A9E"/>
    <w:rsid w:val="004F7E3C"/>
    <w:rsid w:val="00517FD4"/>
    <w:rsid w:val="00535B3E"/>
    <w:rsid w:val="005A1F4B"/>
    <w:rsid w:val="005F3C5A"/>
    <w:rsid w:val="0065463A"/>
    <w:rsid w:val="006A537C"/>
    <w:rsid w:val="006D4E6D"/>
    <w:rsid w:val="006F12F9"/>
    <w:rsid w:val="0078772C"/>
    <w:rsid w:val="007A7B68"/>
    <w:rsid w:val="007B034F"/>
    <w:rsid w:val="007F5019"/>
    <w:rsid w:val="00831601"/>
    <w:rsid w:val="008C09EE"/>
    <w:rsid w:val="008F16F3"/>
    <w:rsid w:val="0093424E"/>
    <w:rsid w:val="009B3A4F"/>
    <w:rsid w:val="009C5931"/>
    <w:rsid w:val="00A53022"/>
    <w:rsid w:val="00AB0810"/>
    <w:rsid w:val="00AE632C"/>
    <w:rsid w:val="00B446B9"/>
    <w:rsid w:val="00B46BDE"/>
    <w:rsid w:val="00B95647"/>
    <w:rsid w:val="00BE021A"/>
    <w:rsid w:val="00C46317"/>
    <w:rsid w:val="00C708FF"/>
    <w:rsid w:val="00C77A30"/>
    <w:rsid w:val="00CB3168"/>
    <w:rsid w:val="00D66F62"/>
    <w:rsid w:val="00DE5660"/>
    <w:rsid w:val="00E12117"/>
    <w:rsid w:val="00E17BC3"/>
    <w:rsid w:val="00E35E41"/>
    <w:rsid w:val="00E42027"/>
    <w:rsid w:val="00E63551"/>
    <w:rsid w:val="00EB2837"/>
    <w:rsid w:val="00F1089B"/>
    <w:rsid w:val="00F8277E"/>
    <w:rsid w:val="00FB3460"/>
    <w:rsid w:val="00FC7CAD"/>
    <w:rsid w:val="00FE06A8"/>
    <w:rsid w:val="00FE63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B6EC7E"/>
  <w15:docId w15:val="{4F5171A4-A1BE-47DD-BAC4-71F10F1F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C11"/>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AB0810"/>
    <w:rPr>
      <w:rFonts w:cs="Times New Roman"/>
      <w:sz w:val="16"/>
      <w:szCs w:val="16"/>
    </w:rPr>
  </w:style>
  <w:style w:type="paragraph" w:styleId="CommentText">
    <w:name w:val="annotation text"/>
    <w:basedOn w:val="Normal"/>
    <w:link w:val="CommentTextChar"/>
    <w:uiPriority w:val="99"/>
    <w:semiHidden/>
    <w:unhideWhenUsed/>
    <w:rsid w:val="00AB0810"/>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AB0810"/>
    <w:rPr>
      <w:rFonts w:eastAsia="Times New Roman" w:cs="Times New Roman"/>
      <w:sz w:val="20"/>
      <w:szCs w:val="20"/>
    </w:rPr>
  </w:style>
  <w:style w:type="paragraph" w:styleId="BalloonText">
    <w:name w:val="Balloon Text"/>
    <w:basedOn w:val="Normal"/>
    <w:link w:val="BalloonTextChar"/>
    <w:uiPriority w:val="99"/>
    <w:semiHidden/>
    <w:unhideWhenUsed/>
    <w:rsid w:val="00AB0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10"/>
    <w:rPr>
      <w:rFonts w:ascii="Segoe UI" w:hAnsi="Segoe UI" w:cs="Segoe UI"/>
      <w:sz w:val="18"/>
      <w:szCs w:val="18"/>
    </w:rPr>
  </w:style>
  <w:style w:type="paragraph" w:styleId="Header">
    <w:name w:val="header"/>
    <w:basedOn w:val="Normal"/>
    <w:link w:val="HeaderChar"/>
    <w:uiPriority w:val="99"/>
    <w:unhideWhenUsed/>
    <w:rsid w:val="00497A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7A9E"/>
  </w:style>
  <w:style w:type="paragraph" w:styleId="Footer">
    <w:name w:val="footer"/>
    <w:basedOn w:val="Normal"/>
    <w:link w:val="FooterChar"/>
    <w:uiPriority w:val="99"/>
    <w:unhideWhenUsed/>
    <w:rsid w:val="00497A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7A9E"/>
  </w:style>
  <w:style w:type="paragraph" w:styleId="FootnoteText">
    <w:name w:val="footnote text"/>
    <w:basedOn w:val="Normal"/>
    <w:link w:val="FootnoteTextChar"/>
    <w:uiPriority w:val="99"/>
    <w:semiHidden/>
    <w:unhideWhenUsed/>
    <w:rsid w:val="00AE6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32C"/>
    <w:rPr>
      <w:sz w:val="20"/>
      <w:szCs w:val="20"/>
    </w:rPr>
  </w:style>
  <w:style w:type="character" w:styleId="FootnoteReference">
    <w:name w:val="footnote reference"/>
    <w:basedOn w:val="DefaultParagraphFont"/>
    <w:uiPriority w:val="99"/>
    <w:semiHidden/>
    <w:unhideWhenUsed/>
    <w:rsid w:val="00AE632C"/>
    <w:rPr>
      <w:vertAlign w:val="superscript"/>
    </w:rPr>
  </w:style>
  <w:style w:type="paragraph" w:styleId="CommentSubject">
    <w:name w:val="annotation subject"/>
    <w:basedOn w:val="CommentText"/>
    <w:next w:val="CommentText"/>
    <w:link w:val="CommentSubjectChar"/>
    <w:uiPriority w:val="99"/>
    <w:semiHidden/>
    <w:unhideWhenUsed/>
    <w:rsid w:val="007A7B68"/>
    <w:rPr>
      <w:rFonts w:eastAsiaTheme="minorHAnsi" w:cstheme="minorBidi"/>
      <w:b/>
      <w:bCs/>
    </w:rPr>
  </w:style>
  <w:style w:type="character" w:customStyle="1" w:styleId="CommentSubjectChar">
    <w:name w:val="Comment Subject Char"/>
    <w:basedOn w:val="CommentTextChar"/>
    <w:link w:val="CommentSubject"/>
    <w:uiPriority w:val="99"/>
    <w:semiHidden/>
    <w:rsid w:val="007A7B68"/>
    <w:rPr>
      <w:rFonts w:eastAsia="Times New Roman" w:cs="Times New Roman"/>
      <w:b/>
      <w:bCs/>
      <w:sz w:val="20"/>
      <w:szCs w:val="20"/>
    </w:rPr>
  </w:style>
  <w:style w:type="paragraph" w:styleId="NormalWeb">
    <w:name w:val="Normal (Web)"/>
    <w:basedOn w:val="Normal"/>
    <w:uiPriority w:val="99"/>
    <w:semiHidden/>
    <w:unhideWhenUsed/>
    <w:rsid w:val="006D4E6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DefaultParagraphFont"/>
    <w:uiPriority w:val="99"/>
    <w:semiHidden/>
    <w:unhideWhenUsed/>
    <w:rsid w:val="006D4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597213">
      <w:bodyDiv w:val="1"/>
      <w:marLeft w:val="0"/>
      <w:marRight w:val="0"/>
      <w:marTop w:val="0"/>
      <w:marBottom w:val="0"/>
      <w:divBdr>
        <w:top w:val="none" w:sz="0" w:space="0" w:color="auto"/>
        <w:left w:val="none" w:sz="0" w:space="0" w:color="auto"/>
        <w:bottom w:val="none" w:sz="0" w:space="0" w:color="auto"/>
        <w:right w:val="none" w:sz="0" w:space="0" w:color="auto"/>
      </w:divBdr>
    </w:div>
    <w:div w:id="1026521232">
      <w:bodyDiv w:val="1"/>
      <w:marLeft w:val="0"/>
      <w:marRight w:val="0"/>
      <w:marTop w:val="0"/>
      <w:marBottom w:val="0"/>
      <w:divBdr>
        <w:top w:val="none" w:sz="0" w:space="0" w:color="auto"/>
        <w:left w:val="none" w:sz="0" w:space="0" w:color="auto"/>
        <w:bottom w:val="none" w:sz="0" w:space="0" w:color="auto"/>
        <w:right w:val="none" w:sz="0" w:space="0" w:color="auto"/>
      </w:divBdr>
    </w:div>
    <w:div w:id="12046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950BD-4EB4-4144-BAC5-855B3CB7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10309</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 Laura</dc:creator>
  <cp:lastModifiedBy>Schmid Laura</cp:lastModifiedBy>
  <cp:revision>10</cp:revision>
  <dcterms:created xsi:type="dcterms:W3CDTF">2018-08-15T08:41:00Z</dcterms:created>
  <dcterms:modified xsi:type="dcterms:W3CDTF">2018-08-15T13:58:00Z</dcterms:modified>
</cp:coreProperties>
</file>